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7" w:rsidRDefault="00350527" w:rsidP="00350527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i/>
          <w:spacing w:val="-12"/>
          <w:sz w:val="28"/>
          <w:szCs w:val="28"/>
          <w:lang w:eastAsia="ru-RU"/>
        </w:rPr>
      </w:pPr>
      <w:r>
        <w:rPr>
          <w:rFonts w:ascii="Times New Roman" w:hAnsi="Times New Roman"/>
          <w:i/>
          <w:spacing w:val="-12"/>
          <w:sz w:val="28"/>
          <w:szCs w:val="28"/>
          <w:lang w:eastAsia="ru-RU"/>
        </w:rPr>
        <w:t>П</w:t>
      </w:r>
      <w:r>
        <w:rPr>
          <w:rFonts w:ascii="Times New Roman" w:hAnsi="Times New Roman"/>
          <w:i/>
          <w:spacing w:val="-12"/>
          <w:sz w:val="28"/>
          <w:szCs w:val="28"/>
          <w:lang w:eastAsia="ru-RU"/>
        </w:rPr>
        <w:t>еречень экзаменационных</w:t>
      </w:r>
      <w:r>
        <w:rPr>
          <w:rFonts w:ascii="Times New Roman" w:hAnsi="Times New Roman"/>
          <w:i/>
          <w:spacing w:val="-12"/>
          <w:sz w:val="28"/>
          <w:szCs w:val="28"/>
          <w:lang w:eastAsia="ru-RU"/>
        </w:rPr>
        <w:t xml:space="preserve"> вопросов </w:t>
      </w:r>
      <w:r>
        <w:rPr>
          <w:rFonts w:ascii="Times New Roman" w:hAnsi="Times New Roman"/>
          <w:i/>
          <w:spacing w:val="-12"/>
          <w:sz w:val="28"/>
          <w:szCs w:val="28"/>
          <w:lang w:eastAsia="ru-RU"/>
        </w:rPr>
        <w:t xml:space="preserve">по дисциплине «Гражданский процесс» </w:t>
      </w:r>
    </w:p>
    <w:p w:rsidR="00350527" w:rsidRDefault="00350527" w:rsidP="00350527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i/>
          <w:spacing w:val="-12"/>
          <w:sz w:val="28"/>
          <w:szCs w:val="28"/>
          <w:lang w:eastAsia="ru-RU"/>
        </w:rPr>
      </w:pPr>
      <w:r>
        <w:rPr>
          <w:rFonts w:ascii="Times New Roman" w:hAnsi="Times New Roman"/>
          <w:i/>
          <w:spacing w:val="-12"/>
          <w:sz w:val="28"/>
          <w:szCs w:val="28"/>
          <w:lang w:eastAsia="ru-RU"/>
        </w:rPr>
        <w:t xml:space="preserve">для </w:t>
      </w:r>
      <w:r w:rsidRPr="00350527">
        <w:rPr>
          <w:rFonts w:ascii="Times New Roman" w:hAnsi="Times New Roman"/>
          <w:b/>
          <w:i/>
          <w:spacing w:val="-12"/>
          <w:sz w:val="28"/>
          <w:szCs w:val="28"/>
          <w:lang w:eastAsia="ru-RU"/>
        </w:rPr>
        <w:t>40.03.01 и 40.05.02</w:t>
      </w:r>
      <w:bookmarkStart w:id="0" w:name="_GoBack"/>
      <w:bookmarkEnd w:id="0"/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Предмет, метод и система науки и отрасли гражданского процессуального права.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Понятие и виды источников гражданского процессуального права. Действие гражданских процессуальных норм во времени и в пространстве.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Система принципов гражданского процессуального права. Проблема классификации принципов гражданского процессуального права.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Организационные принципы правосудия по гражданским делам.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Функциональные принципы правосудия по гражданским делам.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Понятие и признаки гражданских процессуальных правоотношений. Основания возникновения, содержание, структура, объект гражданских процессуальных правоотношений.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Понятие и виды подведомственности гражданских дел. Подведомственность нескольких, связанных между собой требований. Последствия нарушения правил о подведомственности.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Понятие и виды подсудности.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eastAsia="Calibri" w:hAnsi="Times New Roman"/>
          <w:sz w:val="24"/>
          <w:szCs w:val="24"/>
        </w:rPr>
        <w:t>передачи  дела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из одного суда в другой суд. Последствия нарушения правил о подсудности дела.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Понятие и признаки сторон в гражданском процессе. Понятие надлежащей и ненадлежащей стороны. Замена ненадлежащего ответчика.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Процессуальное соучастие.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Процессуальное правопреемство.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Понятие, виды, общие и специальные признаки третьих лиц в гражданском процессе.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Основания, формы участия, полномочия прокурора в гражданском процессе.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Основания, формы участия, </w:t>
      </w:r>
      <w:proofErr w:type="gramStart"/>
      <w:r>
        <w:rPr>
          <w:rFonts w:ascii="Times New Roman" w:eastAsia="Calibri" w:hAnsi="Times New Roman"/>
          <w:sz w:val="24"/>
          <w:szCs w:val="24"/>
        </w:rPr>
        <w:t>полномочия  в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гражданском процессе государственных органов, органов местного самоуправления, организаций и граждан, защищающих права, свободы и охраняемые законом интересы других лиц.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Понятие, основания и виды судебного представительства. Лица, которые не могут быть представителями в суде.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Полномочия судебного представителя в гражданском судопроизводстве (объем и оформление).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Полномочия адвоката в гражданском процессе (объем и оформление). Адвокатская тайна. Адвокат по назначению суда.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Понятие процессуальных сроков, их значение. Виды процессуальных сроков. Исчисление процессуальных сроков.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Понятие и виды судебных расходов в гражданском процессе. Государственная пошлина.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Судебные издержки.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Понятие ответственности в гражданском процессуальном праве. Виды ответственности. Основания ответственности.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Судебные штрафы как вид ответственности. Основания и порядок наложения судебных штрафов. Сложение или уменьшение штрафа.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Понятие и сущность искового производства. Понятие иска. Элементы иска. Соединение и разъединение исков.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Виды исков.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Право на иск. Защита интересов ответчика.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Изменение иска. Отказ от иска. Признание иска. Мировое соглашение. Порядок обеспечения иска и отмены обеспечения иска.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Производство по делам о компенсации за нарушение права на судопроизводство в разумный срок или права на исполнение судебного акта в </w:t>
      </w:r>
      <w:proofErr w:type="gramStart"/>
      <w:r>
        <w:rPr>
          <w:rFonts w:ascii="Times New Roman" w:eastAsia="Calibri" w:hAnsi="Times New Roman"/>
          <w:sz w:val="24"/>
          <w:szCs w:val="24"/>
        </w:rPr>
        <w:t>разумный  срок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Понятие и цель судебного доказывания.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Понятие и признаки судебных доказательств. Классификация судебных доказательств.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Понятие предмета доказывания.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Факты, не подлежащие доказыванию.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Распределение между сторонами обязанности доказывания. Порядок представления и истребования доказательств. Доказательственные презумпции (понятие и значение).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Виды средств доказывания. Объяснения сторон и третьих лиц. Признание сторон (третьего лица) как средство доказывания. Свидетельские показания.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Письменные доказательства.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Вещественные доказательства, их отличие от письменных доказательств. Порядок представления и хранения. Осмотр на месте. Протокол осмотра.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Аудио- и видеозапись. Использование аудио- или видеозаписи и ее воспроизведение. Хранение и возврат носителей аудио- и видеозаписей.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Судебная экспертиза. Заключение эксперта.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Обеспечение доказательств. Судебные поручения.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Порядок предъявления иска. Исковое заявление и его реквизиты.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Принятие искового заявления. Основания к отказу в принятии заявления. Основания к возвращению искового заявления. Оставление искового заявления без движения.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Задачи стадии подготовки гражданских дел к судебному разбирательству. Процессуальные действия сторон и судьи при подготовке гражданского дела к судебному разбирательству.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Предварительное судебное заседание. Назначение дела к судебному разбирательству.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Надлежащее извещение лиц, участвующих в деле, как необходимое условие для проведения судебного заседания. Правовые последствия надлежащего и ненадлежащего извещения участников гражданского процесса, находящихся за пределами РФ.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Части судебного разбирательства. Подготовительная часть судебного заседания.  Разбирательство </w:t>
      </w:r>
      <w:proofErr w:type="gramStart"/>
      <w:r>
        <w:rPr>
          <w:rFonts w:ascii="Times New Roman" w:eastAsia="Calibri" w:hAnsi="Times New Roman"/>
          <w:sz w:val="24"/>
          <w:szCs w:val="24"/>
        </w:rPr>
        <w:t>дела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по существу.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Судебные прения. Вынесение решения и объявление судебного решения.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Отложение разбирательства дела. Приостановление производства по делу. Отличие отложения разбирательства дела от приостановления производства по делу.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Окончание дела без вынесения судебного решения: прекращение производства по делу, оставление заявления без рассмотрения.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Протокол судебного заседания, его содержание и значение. Порядок рассмотрения замечаний на протокол судебного заседания.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Понятие и виды судебных постановлений. Сущность и значение судебного решения. Требования, которым должно соответствовать судебное решение. Свойства законной силы судебного решения.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Способы устранения недостатков судебного решения.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Понятие,  виды</w:t>
      </w:r>
      <w:proofErr w:type="gramEnd"/>
      <w:r>
        <w:rPr>
          <w:rFonts w:ascii="Times New Roman" w:eastAsia="Calibri" w:hAnsi="Times New Roman"/>
          <w:sz w:val="24"/>
          <w:szCs w:val="24"/>
        </w:rPr>
        <w:t>, содержание определений суда первой инстанции.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Условия, допускающие заочное производство. Отличие между заочным и состязательным судопроизводством. Содержание заочного решения и его свойства.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Обжалование заочного решения.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Правовая природа судебного приказа, его форма и содержание. Процессуальный порядок рассмотрения требований о выдаче приказа. Основания для отказа в принятии заявления о вынесении судебного приказа.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Обжалование судебного приказа и его исполнение.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Общие правила рассмотрения и разрешения дел административного судопроизводства.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Производство по делам о признании недействующими нормативных правовых </w:t>
      </w:r>
      <w:r>
        <w:rPr>
          <w:rFonts w:ascii="Times New Roman" w:eastAsia="Calibri" w:hAnsi="Times New Roman"/>
          <w:sz w:val="24"/>
          <w:szCs w:val="24"/>
        </w:rPr>
        <w:lastRenderedPageBreak/>
        <w:t>актов полностью или в части.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Производство по делам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Производство по делам о защите избирательных прав и права на участие в референдуме граждан Российской Федерации.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Производство по делам об административном надзоре за лицами, </w:t>
      </w:r>
      <w:proofErr w:type="gramStart"/>
      <w:r>
        <w:rPr>
          <w:rFonts w:ascii="Times New Roman" w:eastAsia="Calibri" w:hAnsi="Times New Roman"/>
          <w:sz w:val="24"/>
          <w:szCs w:val="24"/>
        </w:rPr>
        <w:t>освобожденными  из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мест лишения свободы.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Понятие и сущность особого производства. Отличие особого производства от искового производства и от производства по делам, возникающим из публично-правовых отношений. Порядок рассмотрения дел особого производства. 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Производство по делам об усыновлении (удочерении).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Производство по делам о признании гражданина безвестно отсутствующим и объявление гражданина умершим.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Производство по делам об ограничение дееспособности гражданина, признании </w:t>
      </w:r>
      <w:proofErr w:type="gramStart"/>
      <w:r>
        <w:rPr>
          <w:rFonts w:ascii="Times New Roman" w:eastAsia="Calibri" w:hAnsi="Times New Roman"/>
          <w:sz w:val="24"/>
          <w:szCs w:val="24"/>
        </w:rPr>
        <w:t>гражданина  недееспособным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, ограничении или  лишении несовершеннолетнего в возрасте от четырнадцати до восемнадцати лет права самостоятельно распоряжаться своими  доходами. Производство по делам о признании гражданина дееспособным.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Производство по делам об объявлении несовершеннолетнего полностью дееспособным (эмансипации). 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Производство по делам о признании движимой вещи бесхозяйной и признании права муниципальной собственности на бесхозяйную недвижимую вещь.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Восстановление прав по утраченным ценным бумагам на предъявителя или ордерным ценным бумагам (вызывное производство).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Производство по делам о принудительной госпитализации гражданина в психиатрический стационар и принудительном психиатрическом освидетельствовании.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Производство по делам о внесении исправлений или изменений в записи актов гражданского состояния.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Процессуальный порядок рассмотрение заявлений о совершенных нотариальных действиях или об отказе в их совершении.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Процессуальный порядок восстановление утраченного судебного производства.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Сущность и значение стадии апелляционного производства. Право подачи апелляционной жалобы, представления. (Субъекты, объекты, сроки).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Порядок,  пределы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, сроки рассмотрения дела судом апелляционной инстанции.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Полномочия суда апелляционной инстанции. Основания для отмены или изменения решения суда первой инстанции в апелляционном порядке.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Содержание апелляционной жалобы, представления. Оставление апелляционной жалобы, представления без движения. Возвращение апелляционной жалобы, представления.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Сущность и значение стадии кассационного производства. Право подачи кассационных жалобы, представления. (Субъекты, объекты, сроки).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Содержание кассационной жалобы, представления. Возвращение кассационной жалобы, представления без </w:t>
      </w:r>
      <w:proofErr w:type="gramStart"/>
      <w:r>
        <w:rPr>
          <w:rFonts w:ascii="Times New Roman" w:eastAsia="Calibri" w:hAnsi="Times New Roman"/>
          <w:sz w:val="24"/>
          <w:szCs w:val="24"/>
        </w:rPr>
        <w:t>рассмотрения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по существу.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Порядок, пределы, сроки рассмотрения дела судом кассационной инстанции.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Полномочия суда кассационной инстанции. Основания для отмены или изменения судебных постановлений в кассационном порядке.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Сущность и значение стадии пересмотра судебных постановлений в порядке надзора. Право подачи надзорной жалобы. (Субъекты, объекты, сроки).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Содержание надзорной жалобы, представления. Возвращение надзорной жалобы, представления без </w:t>
      </w:r>
      <w:proofErr w:type="gramStart"/>
      <w:r>
        <w:rPr>
          <w:rFonts w:ascii="Times New Roman" w:eastAsia="Calibri" w:hAnsi="Times New Roman"/>
          <w:sz w:val="24"/>
          <w:szCs w:val="24"/>
        </w:rPr>
        <w:t>рассмотрения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по существу.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Порядок, пределы, </w:t>
      </w:r>
      <w:proofErr w:type="gramStart"/>
      <w:r>
        <w:rPr>
          <w:rFonts w:ascii="Times New Roman" w:eastAsia="Calibri" w:hAnsi="Times New Roman"/>
          <w:sz w:val="24"/>
          <w:szCs w:val="24"/>
        </w:rPr>
        <w:t>сроки  рассмотрения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надзорной жалобы, представления.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Полномочия суда надзорной инстанции. Основания для отмены или изменения </w:t>
      </w:r>
      <w:r>
        <w:rPr>
          <w:rFonts w:ascii="Times New Roman" w:eastAsia="Calibri" w:hAnsi="Times New Roman"/>
          <w:sz w:val="24"/>
          <w:szCs w:val="24"/>
        </w:rPr>
        <w:lastRenderedPageBreak/>
        <w:t>судебных постановлений в порядке надзора.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Пересмотр судебных постановлений в порядке надзора по представлению Председателя Верховного Суда РФ или заместителя Председателя Верховного Суда РФ.  Полномочия Президиума Верховного Суда РФ при пересмотре судебных постановлений в порядке надзора.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Основания к пересмотру судебных постановлений по вновь открывшимся и новым обстоятельствам.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Порядок пересмотра </w:t>
      </w:r>
      <w:proofErr w:type="gramStart"/>
      <w:r>
        <w:rPr>
          <w:rFonts w:ascii="Times New Roman" w:eastAsia="Calibri" w:hAnsi="Times New Roman"/>
          <w:sz w:val="24"/>
          <w:szCs w:val="24"/>
        </w:rPr>
        <w:t>судебных  постановлений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по вновь открывшимся и новым обстоятельствам.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Третейское разбирательство. </w:t>
      </w:r>
      <w:proofErr w:type="gramStart"/>
      <w:r>
        <w:rPr>
          <w:rFonts w:ascii="Times New Roman" w:eastAsia="Calibri" w:hAnsi="Times New Roman"/>
          <w:sz w:val="24"/>
          <w:szCs w:val="24"/>
        </w:rPr>
        <w:t>Решение  третейского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суда.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Производство по делам об оспаривании решений третейских судов. </w:t>
      </w:r>
    </w:p>
    <w:p w:rsidR="00350527" w:rsidRDefault="00350527" w:rsidP="0035052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num" w:pos="1134"/>
          <w:tab w:val="num" w:pos="1920"/>
          <w:tab w:val="num" w:pos="2062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Общие правила совершения нотариальных действий.</w:t>
      </w:r>
    </w:p>
    <w:p w:rsidR="00553F0C" w:rsidRDefault="00553F0C"/>
    <w:sectPr w:rsidR="0055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5B46"/>
    <w:multiLevelType w:val="multilevel"/>
    <w:tmpl w:val="4B7C3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D6"/>
    <w:rsid w:val="00350527"/>
    <w:rsid w:val="00553F0C"/>
    <w:rsid w:val="00C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F26E"/>
  <w15:chartTrackingRefBased/>
  <w15:docId w15:val="{535E1D9C-A3BC-4106-A17C-2F77D58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5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 Елена Александровна</dc:creator>
  <cp:keywords/>
  <dc:description/>
  <cp:lastModifiedBy>Собянина Елена Александровна</cp:lastModifiedBy>
  <cp:revision>2</cp:revision>
  <dcterms:created xsi:type="dcterms:W3CDTF">2021-12-03T06:46:00Z</dcterms:created>
  <dcterms:modified xsi:type="dcterms:W3CDTF">2021-12-03T06:47:00Z</dcterms:modified>
</cp:coreProperties>
</file>