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1" w:rsidRDefault="00AA3751" w:rsidP="00AA3751">
      <w:pPr>
        <w:spacing w:after="0"/>
        <w:ind w:firstLine="567"/>
        <w:jc w:val="center"/>
        <w:rPr>
          <w:b/>
        </w:rPr>
      </w:pPr>
      <w:r>
        <w:rPr>
          <w:b/>
        </w:rPr>
        <w:t>Учебный план курса «</w:t>
      </w:r>
      <w:r>
        <w:rPr>
          <w:b/>
          <w:lang w:val="en-US"/>
        </w:rPr>
        <w:t>CCNA Security</w:t>
      </w:r>
      <w:r>
        <w:rPr>
          <w:b/>
        </w:rPr>
        <w:t xml:space="preserve"> 2.0»</w:t>
      </w:r>
    </w:p>
    <w:p w:rsidR="00AA3751" w:rsidRDefault="00AA3751" w:rsidP="00AA3751">
      <w:pPr>
        <w:spacing w:after="0"/>
        <w:ind w:firstLine="567"/>
        <w:jc w:val="center"/>
      </w:pP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1.</w:t>
      </w:r>
      <w:proofErr w:type="gramEnd"/>
      <w:r>
        <w:rPr>
          <w:b/>
          <w:lang w:val="en-US"/>
        </w:rPr>
        <w:t xml:space="preserve"> Modern Network Security Threats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1.1 Securing Networks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1.2 Network Threats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1.3 Mitigating Threats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2.</w:t>
      </w:r>
      <w:proofErr w:type="gramEnd"/>
      <w:r>
        <w:rPr>
          <w:b/>
          <w:lang w:val="en-US"/>
        </w:rPr>
        <w:t xml:space="preserve"> Securing Network Devices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2.1 Securing Device Access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2.2 Assigning Administrative Roles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2.3 Monitoring and Managing Devices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2.4 Using Automated Security Features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3.</w:t>
      </w:r>
      <w:proofErr w:type="gramEnd"/>
      <w:r>
        <w:rPr>
          <w:b/>
          <w:lang w:val="en-US"/>
        </w:rPr>
        <w:t xml:space="preserve"> Authentication, Authorization and Accounting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3.1 Purpose of AAA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3.2 Local AAA Authentication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3.3 Server-Based AAA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3.4 Server-Based AAA Authentication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3.5 Server-Based AAA Authorization and Accounting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4.</w:t>
      </w:r>
      <w:proofErr w:type="gramEnd"/>
      <w:r>
        <w:rPr>
          <w:b/>
          <w:lang w:val="en-US"/>
        </w:rPr>
        <w:t xml:space="preserve"> Implementing Firewall Technologies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4.1 Access Control Lists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4.2 Firewall Technologies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4.3 Zone-Based Policy Firewalls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5.</w:t>
      </w:r>
      <w:proofErr w:type="gramEnd"/>
      <w:r>
        <w:rPr>
          <w:b/>
          <w:lang w:val="en-US"/>
        </w:rPr>
        <w:t xml:space="preserve"> Implementing Intrusion Prevention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5.1 IPS Technologies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5.2 IPS Signatures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5.3 Implement IPS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6.</w:t>
      </w:r>
      <w:proofErr w:type="gramEnd"/>
      <w:r>
        <w:rPr>
          <w:b/>
          <w:lang w:val="en-US"/>
        </w:rPr>
        <w:t xml:space="preserve"> Securing the Local Area Network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6.1 Endpoint Security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6.2 Layer 2 Security Considerations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7.</w:t>
      </w:r>
      <w:proofErr w:type="gramEnd"/>
      <w:r>
        <w:rPr>
          <w:b/>
          <w:lang w:val="en-US"/>
        </w:rPr>
        <w:t xml:space="preserve"> Cryptographic Systems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7.1 Cryptographic Services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7.2 Basic Integrity and Authenticity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7.3 Confidentiality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7.4 Public Key Cryptography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8.</w:t>
      </w:r>
      <w:proofErr w:type="gramEnd"/>
      <w:r>
        <w:rPr>
          <w:b/>
          <w:lang w:val="en-US"/>
        </w:rPr>
        <w:t xml:space="preserve"> Implementing Virtual Private Networks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8.1 VPNs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 xml:space="preserve">8.2 </w:t>
      </w: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 xml:space="preserve"> VPN Components and Operation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 xml:space="preserve">8.3 Implementing Site-to-Site </w:t>
      </w: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 xml:space="preserve"> VPNs with CLI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9.</w:t>
      </w:r>
      <w:proofErr w:type="gramEnd"/>
      <w:r>
        <w:rPr>
          <w:b/>
          <w:lang w:val="en-US"/>
        </w:rPr>
        <w:t xml:space="preserve"> Implementing the Cisco Adaptive Security Appliance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9.1 Introduction to the ASA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9.2 ASA Firewall Configuration</w:t>
      </w:r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10.</w:t>
      </w:r>
      <w:proofErr w:type="gramEnd"/>
      <w:r>
        <w:rPr>
          <w:b/>
          <w:lang w:val="en-US"/>
        </w:rPr>
        <w:t xml:space="preserve"> Advanced Cisco Adaptive Security Appliance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10.1 ASA Security Device Manager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 xml:space="preserve">10.2 ASA VPN </w:t>
      </w:r>
      <w:proofErr w:type="gramStart"/>
      <w:r>
        <w:rPr>
          <w:lang w:val="en-US"/>
        </w:rPr>
        <w:t>Configuration</w:t>
      </w:r>
      <w:proofErr w:type="gramEnd"/>
    </w:p>
    <w:p w:rsidR="00AA3751" w:rsidRDefault="00AA3751" w:rsidP="00AA3751">
      <w:pPr>
        <w:spacing w:after="0"/>
        <w:ind w:firstLine="567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Chapter 11.</w:t>
      </w:r>
      <w:proofErr w:type="gramEnd"/>
      <w:r>
        <w:rPr>
          <w:b/>
          <w:lang w:val="en-US"/>
        </w:rPr>
        <w:t xml:space="preserve"> Managing a Secure Network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>11.1 Network Security Testing</w:t>
      </w:r>
    </w:p>
    <w:p w:rsidR="00AA3751" w:rsidRDefault="00AA3751" w:rsidP="00AA3751">
      <w:pPr>
        <w:spacing w:after="0"/>
        <w:ind w:firstLine="567"/>
        <w:jc w:val="both"/>
      </w:pPr>
      <w:r>
        <w:rPr>
          <w:lang w:val="en-US"/>
        </w:rPr>
        <w:t>11.2 Developing a Comprehensive Security Policy</w:t>
      </w:r>
    </w:p>
    <w:p w:rsidR="00AA3751" w:rsidRDefault="00AA3751" w:rsidP="00AA3751">
      <w:pPr>
        <w:spacing w:after="0"/>
        <w:ind w:firstLine="567"/>
        <w:jc w:val="both"/>
      </w:pPr>
    </w:p>
    <w:p w:rsidR="00AA3751" w:rsidRDefault="00AA3751" w:rsidP="00AA3751">
      <w:pPr>
        <w:spacing w:after="0"/>
        <w:ind w:firstLine="567"/>
        <w:jc w:val="both"/>
      </w:pPr>
    </w:p>
    <w:p w:rsidR="00AA3751" w:rsidRDefault="00AA3751" w:rsidP="00AA3751">
      <w:pPr>
        <w:spacing w:after="0"/>
        <w:ind w:firstLine="567"/>
        <w:jc w:val="both"/>
      </w:pPr>
    </w:p>
    <w:p w:rsidR="00AA3751" w:rsidRDefault="00AA3751" w:rsidP="00AA3751">
      <w:pPr>
        <w:spacing w:after="0"/>
        <w:ind w:firstLine="567"/>
        <w:jc w:val="both"/>
      </w:pPr>
    </w:p>
    <w:p w:rsidR="00AA3751" w:rsidRDefault="00AA3751" w:rsidP="00AA3751">
      <w:pPr>
        <w:spacing w:after="0"/>
        <w:ind w:firstLine="567"/>
        <w:jc w:val="both"/>
      </w:pPr>
    </w:p>
    <w:p w:rsidR="00AA3751" w:rsidRPr="00AA3751" w:rsidRDefault="00AA3751" w:rsidP="00AA3751">
      <w:pPr>
        <w:spacing w:after="0"/>
        <w:ind w:firstLine="567"/>
        <w:jc w:val="both"/>
      </w:pPr>
    </w:p>
    <w:p w:rsidR="00AA3751" w:rsidRPr="00AA3751" w:rsidRDefault="00AA3751" w:rsidP="00AA3751">
      <w:pPr>
        <w:spacing w:after="0"/>
        <w:ind w:firstLine="567"/>
        <w:jc w:val="both"/>
        <w:rPr>
          <w:b/>
          <w:lang w:val="en-US"/>
        </w:rPr>
      </w:pPr>
      <w:r w:rsidRPr="003F096E">
        <w:rPr>
          <w:b/>
          <w:highlight w:val="green"/>
        </w:rPr>
        <w:lastRenderedPageBreak/>
        <w:t>Техническое</w:t>
      </w:r>
      <w:r w:rsidRPr="00AA3751">
        <w:rPr>
          <w:b/>
          <w:highlight w:val="green"/>
          <w:lang w:val="en-US"/>
        </w:rPr>
        <w:t xml:space="preserve"> </w:t>
      </w:r>
      <w:r w:rsidRPr="003F096E">
        <w:rPr>
          <w:b/>
          <w:highlight w:val="green"/>
        </w:rPr>
        <w:t>оснащение</w:t>
      </w:r>
    </w:p>
    <w:p w:rsidR="00AA3751" w:rsidRPr="000F213C" w:rsidRDefault="00AA3751" w:rsidP="00AA3751">
      <w:pPr>
        <w:spacing w:after="0"/>
        <w:ind w:firstLine="567"/>
        <w:jc w:val="both"/>
      </w:pPr>
      <w:r>
        <w:t xml:space="preserve">Специализированный учебно-лабораторный комплекс программы «Сетевая Академия </w:t>
      </w:r>
      <w:r>
        <w:rPr>
          <w:lang w:val="en-US"/>
        </w:rPr>
        <w:t>Cisco</w:t>
      </w:r>
      <w:r>
        <w:t>» построен на базе компьютерного класса 319 (</w:t>
      </w:r>
      <w:r>
        <w:rPr>
          <w:lang w:val="en-US"/>
        </w:rPr>
        <w:t>IV</w:t>
      </w:r>
      <w:r w:rsidRPr="000F213C">
        <w:t xml:space="preserve"> </w:t>
      </w:r>
      <w:r>
        <w:t>корпус) ИПСУБ.</w:t>
      </w:r>
    </w:p>
    <w:p w:rsidR="00AA3751" w:rsidRDefault="00AA3751" w:rsidP="00AA3751">
      <w:pPr>
        <w:spacing w:after="0"/>
        <w:ind w:firstLine="567"/>
        <w:jc w:val="both"/>
      </w:pPr>
      <w:r>
        <w:t>По курсу «</w:t>
      </w:r>
      <w:r>
        <w:rPr>
          <w:lang w:val="en-US"/>
        </w:rPr>
        <w:t>Cisco</w:t>
      </w:r>
      <w:r w:rsidRPr="00FF3D44">
        <w:t xml:space="preserve"> </w:t>
      </w:r>
      <w:r>
        <w:rPr>
          <w:lang w:val="en-US"/>
        </w:rPr>
        <w:t>CCNA</w:t>
      </w:r>
      <w:r w:rsidRPr="00FF3D44">
        <w:t xml:space="preserve"> </w:t>
      </w:r>
      <w:proofErr w:type="spellStart"/>
      <w:r w:rsidRPr="00FF3D44">
        <w:t>Routing</w:t>
      </w:r>
      <w:proofErr w:type="spellEnd"/>
      <w:r w:rsidRPr="00FF3D44">
        <w:t xml:space="preserve"> </w:t>
      </w:r>
      <w:proofErr w:type="spellStart"/>
      <w:r w:rsidRPr="00FF3D44">
        <w:t>and</w:t>
      </w:r>
      <w:proofErr w:type="spellEnd"/>
      <w:r w:rsidRPr="00FF3D44">
        <w:t xml:space="preserve"> </w:t>
      </w:r>
      <w:proofErr w:type="spellStart"/>
      <w:r w:rsidRPr="00FF3D44">
        <w:t>Switching</w:t>
      </w:r>
      <w:proofErr w:type="spellEnd"/>
      <w:r>
        <w:t>» во время проведения лабораторных и практических работ для применения полученных знаний и отработки навыков используется следующее оборудование:</w:t>
      </w:r>
    </w:p>
    <w:p w:rsidR="00AA3751" w:rsidRDefault="00AA3751" w:rsidP="00AA3751">
      <w:pPr>
        <w:spacing w:after="0"/>
        <w:ind w:firstLine="567"/>
        <w:jc w:val="both"/>
      </w:pPr>
      <w:r>
        <w:t>- 12 рабочих станций слушателей студентов и 1 рабочая станция преподавателя;</w:t>
      </w:r>
    </w:p>
    <w:p w:rsidR="00AA3751" w:rsidRPr="00E34F70" w:rsidRDefault="00AA3751" w:rsidP="00AA3751">
      <w:pPr>
        <w:spacing w:after="0"/>
        <w:ind w:firstLine="567"/>
        <w:jc w:val="both"/>
        <w:rPr>
          <w:lang w:val="en-US"/>
        </w:rPr>
      </w:pPr>
      <w:r w:rsidRPr="00E34F70">
        <w:rPr>
          <w:lang w:val="en-US"/>
        </w:rPr>
        <w:t xml:space="preserve">- 3 </w:t>
      </w:r>
      <w:r>
        <w:t>коммутатора</w:t>
      </w:r>
      <w:r w:rsidRPr="00E34F70">
        <w:rPr>
          <w:lang w:val="en-US"/>
        </w:rPr>
        <w:t xml:space="preserve"> Cisco Catalyst WS-2960-24TT-L;</w:t>
      </w:r>
    </w:p>
    <w:p w:rsidR="00AA3751" w:rsidRPr="00E34F70" w:rsidRDefault="00AA3751" w:rsidP="00AA3751">
      <w:pPr>
        <w:spacing w:after="0"/>
        <w:ind w:firstLine="567"/>
        <w:jc w:val="both"/>
        <w:rPr>
          <w:lang w:val="en-US"/>
        </w:rPr>
      </w:pPr>
      <w:r w:rsidRPr="00E34F70">
        <w:rPr>
          <w:lang w:val="en-US"/>
        </w:rPr>
        <w:t xml:space="preserve">- 3 </w:t>
      </w:r>
      <w:proofErr w:type="spellStart"/>
      <w:r>
        <w:t>маршрутизатора</w:t>
      </w:r>
      <w:proofErr w:type="spellEnd"/>
      <w:r w:rsidRPr="00E34F70">
        <w:rPr>
          <w:lang w:val="en-US"/>
        </w:rPr>
        <w:t xml:space="preserve"> Cisco 2801 </w:t>
      </w:r>
      <w:r>
        <w:rPr>
          <w:lang w:val="en-US"/>
        </w:rPr>
        <w:t>ISR;</w:t>
      </w:r>
    </w:p>
    <w:p w:rsidR="00AA3751" w:rsidRDefault="00AA3751" w:rsidP="00AA3751">
      <w:pPr>
        <w:spacing w:after="0"/>
        <w:ind w:firstLine="567"/>
        <w:jc w:val="both"/>
        <w:rPr>
          <w:lang w:val="en-US"/>
        </w:rPr>
      </w:pPr>
      <w:r w:rsidRPr="00E34F70">
        <w:rPr>
          <w:lang w:val="en-US"/>
        </w:rPr>
        <w:t xml:space="preserve">- </w:t>
      </w:r>
      <w:proofErr w:type="gramStart"/>
      <w:r>
        <w:t>межсетевой</w:t>
      </w:r>
      <w:proofErr w:type="gramEnd"/>
      <w:r w:rsidRPr="00E34F70">
        <w:rPr>
          <w:lang w:val="en-US"/>
        </w:rPr>
        <w:t xml:space="preserve"> </w:t>
      </w:r>
      <w:r>
        <w:t>экран</w:t>
      </w:r>
      <w:r w:rsidRPr="00E34F70">
        <w:rPr>
          <w:lang w:val="en-US"/>
        </w:rPr>
        <w:t xml:space="preserve"> </w:t>
      </w:r>
      <w:r>
        <w:rPr>
          <w:lang w:val="en-US"/>
        </w:rPr>
        <w:t>Cisco ASA 5510;</w:t>
      </w:r>
    </w:p>
    <w:p w:rsidR="00AA3751" w:rsidRDefault="00AA3751" w:rsidP="00AA3751">
      <w:pPr>
        <w:spacing w:after="0"/>
        <w:ind w:firstLine="567"/>
        <w:jc w:val="both"/>
      </w:pPr>
      <w:r w:rsidRPr="00E34F70">
        <w:t xml:space="preserve">- </w:t>
      </w:r>
      <w:r>
        <w:t xml:space="preserve">серверная рабочая станция </w:t>
      </w:r>
      <w:r>
        <w:rPr>
          <w:lang w:val="en-US"/>
        </w:rPr>
        <w:t>Aquarius</w:t>
      </w:r>
      <w:r w:rsidRPr="00E34F70">
        <w:t xml:space="preserve"> </w:t>
      </w:r>
      <w:r>
        <w:rPr>
          <w:lang w:val="en-US"/>
        </w:rPr>
        <w:t>Server</w:t>
      </w:r>
      <w:r w:rsidRPr="00E34F70">
        <w:t xml:space="preserve"> </w:t>
      </w:r>
      <w:r>
        <w:rPr>
          <w:lang w:val="en-US"/>
        </w:rPr>
        <w:t>T</w:t>
      </w:r>
      <w:r w:rsidRPr="00E34F70">
        <w:t xml:space="preserve">40 </w:t>
      </w:r>
      <w:r>
        <w:rPr>
          <w:lang w:val="en-US"/>
        </w:rPr>
        <w:t>S</w:t>
      </w:r>
      <w:r w:rsidRPr="00E34F70">
        <w:t xml:space="preserve">13 </w:t>
      </w:r>
      <w:r>
        <w:t>(вспомогательные сетевые службы).</w:t>
      </w:r>
    </w:p>
    <w:p w:rsidR="00AA3751" w:rsidRDefault="00AA3751" w:rsidP="00AA3751">
      <w:pPr>
        <w:spacing w:after="0"/>
        <w:ind w:firstLine="567"/>
        <w:jc w:val="both"/>
      </w:pPr>
      <w:r>
        <w:t>По курсу «</w:t>
      </w:r>
      <w:r>
        <w:rPr>
          <w:lang w:val="en-US"/>
        </w:rPr>
        <w:t>Cisco</w:t>
      </w:r>
      <w:r w:rsidRPr="00FF3D44">
        <w:t xml:space="preserve"> </w:t>
      </w:r>
      <w:r>
        <w:rPr>
          <w:lang w:val="en-US"/>
        </w:rPr>
        <w:t>CCNA</w:t>
      </w:r>
      <w:r w:rsidRPr="00FF3D44">
        <w:t xml:space="preserve"> </w:t>
      </w:r>
      <w:r>
        <w:rPr>
          <w:lang w:val="en-US"/>
        </w:rPr>
        <w:t>Security</w:t>
      </w:r>
      <w:r>
        <w:t xml:space="preserve"> </w:t>
      </w:r>
      <w:r w:rsidRPr="00E34F70">
        <w:t>2.0</w:t>
      </w:r>
      <w:r>
        <w:t>»</w:t>
      </w:r>
      <w:r w:rsidRPr="00E34F70">
        <w:t xml:space="preserve"> </w:t>
      </w:r>
      <w:r>
        <w:t xml:space="preserve">во время проведения лабораторных и практических работ для применения полученных знаний и отработки навыков в дополнение </w:t>
      </w:r>
      <w:proofErr w:type="gramStart"/>
      <w:r>
        <w:t>к</w:t>
      </w:r>
      <w:proofErr w:type="gramEnd"/>
      <w:r>
        <w:t xml:space="preserve"> имеющемуся будет использоваться следующее оборудование:</w:t>
      </w:r>
    </w:p>
    <w:p w:rsidR="00AA3751" w:rsidRPr="00E34F70" w:rsidRDefault="00AA3751" w:rsidP="00AA3751">
      <w:pPr>
        <w:spacing w:after="0"/>
        <w:ind w:firstLine="567"/>
        <w:jc w:val="both"/>
        <w:rPr>
          <w:lang w:val="en-US"/>
        </w:rPr>
      </w:pPr>
      <w:r w:rsidRPr="00E34F70">
        <w:rPr>
          <w:lang w:val="en-US"/>
        </w:rPr>
        <w:t xml:space="preserve">- 3 </w:t>
      </w:r>
      <w:r>
        <w:t>коммутатора</w:t>
      </w:r>
      <w:r w:rsidRPr="00E34F70">
        <w:rPr>
          <w:lang w:val="en-US"/>
        </w:rPr>
        <w:t xml:space="preserve"> Cisco Catalyst WS-2960-24T</w:t>
      </w:r>
      <w:r>
        <w:rPr>
          <w:lang w:val="en-US"/>
        </w:rPr>
        <w:t>C</w:t>
      </w:r>
      <w:r w:rsidRPr="00E34F70">
        <w:rPr>
          <w:lang w:val="en-US"/>
        </w:rPr>
        <w:t>-L;</w:t>
      </w:r>
    </w:p>
    <w:p w:rsidR="00AA3751" w:rsidRPr="00E34F70" w:rsidRDefault="00AA3751" w:rsidP="00AA3751">
      <w:pPr>
        <w:spacing w:after="0"/>
        <w:ind w:firstLine="567"/>
        <w:jc w:val="both"/>
        <w:rPr>
          <w:lang w:val="en-US"/>
        </w:rPr>
      </w:pPr>
      <w:r w:rsidRPr="00E34F70">
        <w:rPr>
          <w:lang w:val="en-US"/>
        </w:rPr>
        <w:t xml:space="preserve">- 3 </w:t>
      </w:r>
      <w:proofErr w:type="spellStart"/>
      <w:r>
        <w:t>маршрутизатора</w:t>
      </w:r>
      <w:proofErr w:type="spellEnd"/>
      <w:r w:rsidRPr="00E34F70">
        <w:rPr>
          <w:lang w:val="en-US"/>
        </w:rPr>
        <w:t xml:space="preserve"> Cisco 2</w:t>
      </w:r>
      <w:r>
        <w:rPr>
          <w:lang w:val="en-US"/>
        </w:rPr>
        <w:t>9</w:t>
      </w:r>
      <w:r w:rsidRPr="00E34F70">
        <w:rPr>
          <w:lang w:val="en-US"/>
        </w:rPr>
        <w:t xml:space="preserve">01 </w:t>
      </w:r>
      <w:r>
        <w:rPr>
          <w:lang w:val="en-US"/>
        </w:rPr>
        <w:t>ISR;</w:t>
      </w:r>
    </w:p>
    <w:p w:rsidR="00AA3751" w:rsidRPr="00AA3751" w:rsidRDefault="00AA3751" w:rsidP="00AA3751">
      <w:pPr>
        <w:spacing w:after="0"/>
        <w:ind w:firstLine="567"/>
        <w:jc w:val="both"/>
        <w:rPr>
          <w:lang w:val="en-US"/>
        </w:rPr>
      </w:pPr>
      <w:r>
        <w:rPr>
          <w:lang w:val="en-US"/>
        </w:rPr>
        <w:t xml:space="preserve">- 2 </w:t>
      </w:r>
      <w:r>
        <w:t>межсетевых</w:t>
      </w:r>
      <w:r w:rsidRPr="00E34F70">
        <w:rPr>
          <w:lang w:val="en-US"/>
        </w:rPr>
        <w:t xml:space="preserve"> </w:t>
      </w:r>
      <w:r>
        <w:t>экрана</w:t>
      </w:r>
      <w:r w:rsidRPr="00E34F70">
        <w:rPr>
          <w:lang w:val="en-US"/>
        </w:rPr>
        <w:t xml:space="preserve"> </w:t>
      </w:r>
      <w:r>
        <w:rPr>
          <w:lang w:val="en-US"/>
        </w:rPr>
        <w:t>Cisco ASA 55</w:t>
      </w:r>
      <w:r w:rsidRPr="00AA3751">
        <w:rPr>
          <w:lang w:val="en-US"/>
        </w:rPr>
        <w:t>05.</w:t>
      </w:r>
    </w:p>
    <w:p w:rsidR="00AA3751" w:rsidRPr="00E3686F" w:rsidRDefault="00AA3751" w:rsidP="00AA3751">
      <w:pPr>
        <w:spacing w:after="0"/>
        <w:ind w:firstLine="567"/>
        <w:jc w:val="both"/>
      </w:pPr>
      <w:r>
        <w:t xml:space="preserve">Также для отработки практических </w:t>
      </w:r>
      <w:proofErr w:type="gramStart"/>
      <w:r>
        <w:t>навыков</w:t>
      </w:r>
      <w:proofErr w:type="gramEnd"/>
      <w:r>
        <w:t xml:space="preserve"> как в классе, так и дома при повторении пройденного материала слушатели могут работать в среде эмуляции сетевого окружения </w:t>
      </w:r>
      <w:r>
        <w:rPr>
          <w:lang w:val="en-US"/>
        </w:rPr>
        <w:t>Cisco</w:t>
      </w:r>
      <w:r w:rsidRPr="00E34F70">
        <w:t xml:space="preserve"> </w:t>
      </w:r>
      <w:r>
        <w:rPr>
          <w:lang w:val="en-US"/>
        </w:rPr>
        <w:t>Packet</w:t>
      </w:r>
      <w:r w:rsidRPr="00E34F70">
        <w:t xml:space="preserve"> </w:t>
      </w:r>
      <w:r>
        <w:rPr>
          <w:lang w:val="en-US"/>
        </w:rPr>
        <w:t>Tracer</w:t>
      </w:r>
      <w:r w:rsidRPr="00E34F70">
        <w:t>.</w:t>
      </w:r>
    </w:p>
    <w:p w:rsidR="00AA3751" w:rsidRPr="00E3686F" w:rsidRDefault="00AA3751" w:rsidP="00AA3751">
      <w:pPr>
        <w:spacing w:after="0"/>
        <w:ind w:firstLine="567"/>
        <w:jc w:val="both"/>
      </w:pPr>
    </w:p>
    <w:p w:rsidR="00AA3751" w:rsidRPr="000F06AD" w:rsidRDefault="00AA3751" w:rsidP="00AA3751">
      <w:pPr>
        <w:spacing w:after="0"/>
        <w:ind w:firstLine="567"/>
        <w:jc w:val="both"/>
        <w:rPr>
          <w:b/>
        </w:rPr>
      </w:pPr>
      <w:r w:rsidRPr="000F06AD">
        <w:rPr>
          <w:b/>
          <w:highlight w:val="green"/>
        </w:rPr>
        <w:t>Контактная информация</w:t>
      </w:r>
    </w:p>
    <w:p w:rsidR="00AA3751" w:rsidRDefault="00AA3751" w:rsidP="00AA3751">
      <w:pPr>
        <w:spacing w:after="0"/>
        <w:ind w:firstLine="567"/>
        <w:jc w:val="both"/>
      </w:pPr>
      <w:r>
        <w:t xml:space="preserve">По вопросам обучения в Сетевой Академии </w:t>
      </w:r>
      <w:r>
        <w:rPr>
          <w:lang w:val="en-US"/>
        </w:rPr>
        <w:t>Cisco</w:t>
      </w:r>
      <w:r w:rsidRPr="002A793A">
        <w:t xml:space="preserve"> </w:t>
      </w:r>
      <w:r>
        <w:t>ФГБОУ ВПО «</w:t>
      </w:r>
      <w:proofErr w:type="spellStart"/>
      <w:r>
        <w:t>УдГУ</w:t>
      </w:r>
      <w:proofErr w:type="spellEnd"/>
      <w:r>
        <w:t>» обращаться по адресу:</w:t>
      </w:r>
    </w:p>
    <w:p w:rsidR="00AA3751" w:rsidRDefault="00AA3751" w:rsidP="00AA3751">
      <w:pPr>
        <w:spacing w:after="0"/>
        <w:ind w:firstLine="567"/>
        <w:jc w:val="both"/>
      </w:pPr>
      <w:r>
        <w:t>г</w:t>
      </w:r>
      <w:proofErr w:type="gramStart"/>
      <w:r>
        <w:t>.И</w:t>
      </w:r>
      <w:proofErr w:type="gramEnd"/>
      <w:r>
        <w:t>жевск, ул. Университетская, д.1, корп.</w:t>
      </w:r>
      <w:r w:rsidRPr="002A793A">
        <w:t>4</w:t>
      </w:r>
      <w:r>
        <w:t xml:space="preserve">, </w:t>
      </w:r>
      <w:proofErr w:type="spellStart"/>
      <w:r>
        <w:t>каб</w:t>
      </w:r>
      <w:proofErr w:type="spellEnd"/>
      <w:r>
        <w:t xml:space="preserve">. 317, лаборатория «Информационно-правовой центр» ИПСУБ </w:t>
      </w:r>
      <w:proofErr w:type="spellStart"/>
      <w:r>
        <w:t>УдГУ</w:t>
      </w:r>
      <w:proofErr w:type="spellEnd"/>
      <w:r>
        <w:t>.</w:t>
      </w:r>
    </w:p>
    <w:p w:rsidR="00AA3751" w:rsidRDefault="00AA3751" w:rsidP="00AA3751">
      <w:pPr>
        <w:spacing w:after="0"/>
        <w:ind w:firstLine="567"/>
        <w:jc w:val="both"/>
      </w:pPr>
      <w:r>
        <w:t>Зав</w:t>
      </w:r>
      <w:proofErr w:type="gramStart"/>
      <w:r>
        <w:t>.л</w:t>
      </w:r>
      <w:proofErr w:type="gramEnd"/>
      <w:r>
        <w:t>аб. Меркушев Олег Владимирович.</w:t>
      </w:r>
    </w:p>
    <w:p w:rsidR="00AA3751" w:rsidRPr="002A793A" w:rsidRDefault="00AA3751" w:rsidP="00AA3751">
      <w:pPr>
        <w:spacing w:after="0"/>
        <w:ind w:firstLine="567"/>
        <w:jc w:val="both"/>
      </w:pPr>
      <w:r>
        <w:t>Тел.: (3412) 916-012.</w:t>
      </w:r>
    </w:p>
    <w:p w:rsidR="00F75ADD" w:rsidRDefault="00F75ADD" w:rsidP="00AA3751"/>
    <w:sectPr w:rsidR="00F75ADD" w:rsidSect="00F7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3751"/>
    <w:rsid w:val="00AA3751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5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7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>UDSU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Михаил Сергеевич</dc:creator>
  <cp:keywords/>
  <dc:description/>
  <cp:lastModifiedBy>Овчинников Михаил Сергеевич</cp:lastModifiedBy>
  <cp:revision>2</cp:revision>
  <dcterms:created xsi:type="dcterms:W3CDTF">2015-12-12T10:58:00Z</dcterms:created>
  <dcterms:modified xsi:type="dcterms:W3CDTF">2015-12-12T11:00:00Z</dcterms:modified>
</cp:coreProperties>
</file>