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8" w:rsidRPr="00020968" w:rsidRDefault="00B0757C" w:rsidP="00020968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745D78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020968" w:rsidRPr="0002096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677C0" w:rsidRPr="00D35D4F" w:rsidRDefault="006677C0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Вопросы к экзамену по </w:t>
      </w:r>
      <w:r w:rsidR="00745D78">
        <w:rPr>
          <w:rFonts w:ascii="Times New Roman" w:hAnsi="Times New Roman" w:cs="Times New Roman"/>
          <w:sz w:val="24"/>
          <w:szCs w:val="24"/>
        </w:rPr>
        <w:t>дисциплине «Гражданское право. Общая часть»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Понятие, п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редмет и метод гражданского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права как отрасли права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Функции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принципы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 система </w:t>
      </w: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гражданского права.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источников гражданского права.</w:t>
      </w:r>
    </w:p>
    <w:p w:rsidR="006677C0" w:rsidRPr="00D35D4F" w:rsidRDefault="006677C0" w:rsidP="00D35D4F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Действие гражданского законодательства во времени, в пространстве и по кругу лиц.</w:t>
      </w:r>
    </w:p>
    <w:p w:rsidR="006677C0" w:rsidRDefault="006677C0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элементы и особенности гражданского  правоотношения.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Виды гражданских правоотношений.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-540"/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граждан.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Содержание дееспособности несовершеннолетних.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Случаи и условия ограничения дееспособности граждан. Признание гражданина   недееспособным.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Опека и попечительство. Патронаж.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Порядок, условия и  правовые последствия признания гражданина безвестно отсутствующим и объявления его умершим.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виды, регистрация и гражданско-правовое значение актов гражданского состояния.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признаки юридического лица. Индивидуализация юридических лиц.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Классификация юридических лиц.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D35D4F">
        <w:rPr>
          <w:rFonts w:ascii="Times New Roman" w:hAnsi="Times New Roman" w:cs="Times New Roman"/>
          <w:sz w:val="24"/>
          <w:szCs w:val="24"/>
        </w:rPr>
        <w:t>юридических лиц. Органы юридических лиц. Филиалы и представительства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5D4F">
        <w:rPr>
          <w:rFonts w:ascii="Times New Roman" w:hAnsi="Times New Roman" w:cs="Times New Roman"/>
          <w:sz w:val="24"/>
          <w:szCs w:val="24"/>
        </w:rPr>
        <w:t>орядок создания юридических лиц. Государственная регистрация коммерческих организаций.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Реорганизация юридических лиц: </w:t>
      </w:r>
      <w:r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порядок, формы.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Ликвидация юридического лица. Исключение недействующих юридических лиц из единого государственного реестра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Полное товарищество и товарищество на вере как организационно-правовые формы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как организационно-правовая форма юридических лиц.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Акционерное общество как организационно-правовая форма юридического лица. Публичные и непубличные общества.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Производственный кооператив (артель) как организационно-правовая форма юридического лица.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Унитарное предприятие как организационно-правовая форма юридического лица. 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0E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50E">
        <w:rPr>
          <w:rFonts w:ascii="Times New Roman" w:hAnsi="Times New Roman" w:cs="Times New Roman"/>
          <w:sz w:val="24"/>
          <w:szCs w:val="24"/>
        </w:rPr>
        <w:t xml:space="preserve">правоспособность </w:t>
      </w:r>
      <w:r>
        <w:rPr>
          <w:rFonts w:ascii="Times New Roman" w:hAnsi="Times New Roman" w:cs="Times New Roman"/>
          <w:sz w:val="24"/>
          <w:szCs w:val="24"/>
        </w:rPr>
        <w:t>и г</w:t>
      </w:r>
      <w:r w:rsidRPr="00D35D4F">
        <w:rPr>
          <w:rFonts w:ascii="Times New Roman" w:hAnsi="Times New Roman" w:cs="Times New Roman"/>
          <w:sz w:val="24"/>
          <w:szCs w:val="24"/>
        </w:rPr>
        <w:t xml:space="preserve">осударственная регистрация </w:t>
      </w:r>
      <w:r w:rsidRPr="0060350E">
        <w:rPr>
          <w:rFonts w:ascii="Times New Roman" w:hAnsi="Times New Roman" w:cs="Times New Roman"/>
          <w:sz w:val="24"/>
          <w:szCs w:val="24"/>
        </w:rPr>
        <w:t>некоммерческих организаций. Корпоративные и унитарные некоммерческие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правоотношений.</w:t>
      </w:r>
    </w:p>
    <w:p w:rsidR="006677C0" w:rsidRPr="00D35D4F" w:rsidRDefault="006677C0" w:rsidP="0051789D">
      <w:pPr>
        <w:numPr>
          <w:ilvl w:val="0"/>
          <w:numId w:val="9"/>
        </w:numPr>
        <w:tabs>
          <w:tab w:val="left" w:pos="0"/>
          <w:tab w:val="left" w:pos="1134"/>
          <w:tab w:val="left" w:pos="162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 виды объектов гражданских правоотношений.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Классификация вещей и ее гражданско-правовое значение.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Деньги и ценные бумаги как объекты гражданских правоотношений.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юридических фактов в гражданском праве. Юридический состав.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D4F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 xml:space="preserve">й в системе </w:t>
      </w:r>
      <w:r w:rsidRPr="00D35D4F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признаки и виды сделок.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Условия действительности сделок.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Форма сделок. Государственная регистрация сделок и ее значение.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Недействительность </w:t>
      </w:r>
      <w:r w:rsidRPr="00D35D4F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: понятие, виды, п</w:t>
      </w:r>
      <w:r w:rsidRPr="00D35D4F">
        <w:rPr>
          <w:rFonts w:ascii="Times New Roman" w:hAnsi="Times New Roman" w:cs="Times New Roman"/>
          <w:sz w:val="24"/>
          <w:szCs w:val="24"/>
        </w:rPr>
        <w:t>равовые последствия.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способы и принципы осуществления гражданских прав и исполнения гражданских обязанностей.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Пределы осуществления гражданских прав. Злоупотребление правом.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Представительство в гражданском праве.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Доверенность. 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формы защиты гражданских прав. Самозащита гражданских прав.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Меры оперативного воздействия на нарушителя гражданских 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>Понятие и виды государственно-принудительных мер правоохранительного характера.</w:t>
      </w:r>
    </w:p>
    <w:p w:rsidR="006677C0" w:rsidRPr="00D35D4F" w:rsidRDefault="006677C0" w:rsidP="00112E1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lastRenderedPageBreak/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5D4F">
        <w:rPr>
          <w:rFonts w:ascii="Times New Roman" w:hAnsi="Times New Roman" w:cs="Times New Roman"/>
          <w:sz w:val="24"/>
          <w:szCs w:val="24"/>
        </w:rPr>
        <w:t xml:space="preserve"> особенности гражданско-правовой ответственности.</w:t>
      </w:r>
      <w:r w:rsidRPr="00112E1B"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 xml:space="preserve">Размер гражданско-правовой ответственности.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Виды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Условия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5D4F">
        <w:rPr>
          <w:rFonts w:ascii="Times New Roman" w:hAnsi="Times New Roman" w:cs="Times New Roman"/>
          <w:sz w:val="24"/>
          <w:szCs w:val="24"/>
        </w:rPr>
        <w:t>еры гражданско-правовой ответственности.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 и исчисление сроков в гражданском праве.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признаки и виды субъективных вещных прав.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содержание,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Pr="00D35D4F">
        <w:rPr>
          <w:rFonts w:ascii="Times New Roman" w:hAnsi="Times New Roman" w:cs="Times New Roman"/>
          <w:sz w:val="24"/>
          <w:szCs w:val="24"/>
        </w:rPr>
        <w:t>права 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первоначальных способов приобретения права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виды производных способов приобретения права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 и виды оснований прекращения права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частной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публичной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общей долевой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 общей  совместной собственности.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D35D4F">
        <w:rPr>
          <w:rFonts w:ascii="Times New Roman" w:hAnsi="Times New Roman" w:cs="Times New Roman"/>
          <w:sz w:val="24"/>
          <w:szCs w:val="24"/>
        </w:rPr>
        <w:t>ограниченных вещных прав.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хозяйственного ведения, право оперативного управления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Ограниченные вещные права на земельные участки.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собственности и другие вещные права на жилые помещения.</w:t>
      </w:r>
    </w:p>
    <w:p w:rsidR="006677C0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 виды гражданско-правовых способов защиты права собственности.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D4F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D35D4F">
        <w:rPr>
          <w:rFonts w:ascii="Times New Roman" w:hAnsi="Times New Roman" w:cs="Times New Roman"/>
          <w:sz w:val="24"/>
          <w:szCs w:val="24"/>
        </w:rPr>
        <w:t xml:space="preserve"> иск. </w:t>
      </w:r>
      <w:proofErr w:type="spellStart"/>
      <w:r w:rsidRPr="00D35D4F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D35D4F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субъекты и объекты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наследственного </w:t>
      </w:r>
      <w:r>
        <w:rPr>
          <w:rFonts w:ascii="Times New Roman" w:hAnsi="Times New Roman" w:cs="Times New Roman"/>
          <w:sz w:val="24"/>
          <w:szCs w:val="24"/>
        </w:rPr>
        <w:t>преемства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Открытие наследства.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закону.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 завещанию.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Принятие наследства и отказ от наследства.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Понятие и виды интеллектуальных прав</w:t>
      </w:r>
      <w:r>
        <w:rPr>
          <w:rFonts w:ascii="Times New Roman" w:hAnsi="Times New Roman" w:cs="Times New Roman"/>
          <w:sz w:val="24"/>
          <w:szCs w:val="24"/>
        </w:rPr>
        <w:t>, их защита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объекты </w:t>
      </w:r>
      <w:r>
        <w:rPr>
          <w:rFonts w:ascii="Times New Roman" w:hAnsi="Times New Roman" w:cs="Times New Roman"/>
          <w:sz w:val="24"/>
          <w:szCs w:val="24"/>
        </w:rPr>
        <w:t xml:space="preserve">и субъекты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авторского права. 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</w:t>
      </w:r>
      <w:r w:rsidRPr="00D35D4F">
        <w:rPr>
          <w:rFonts w:ascii="Times New Roman" w:hAnsi="Times New Roman" w:cs="Times New Roman"/>
          <w:sz w:val="24"/>
          <w:szCs w:val="24"/>
        </w:rPr>
        <w:t>вторски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5D4F">
        <w:rPr>
          <w:rFonts w:ascii="Times New Roman" w:hAnsi="Times New Roman" w:cs="Times New Roman"/>
          <w:sz w:val="24"/>
          <w:szCs w:val="24"/>
        </w:rPr>
        <w:t>граничени</w:t>
      </w:r>
      <w:r>
        <w:rPr>
          <w:rFonts w:ascii="Times New Roman" w:hAnsi="Times New Roman" w:cs="Times New Roman"/>
          <w:sz w:val="24"/>
          <w:szCs w:val="24"/>
        </w:rPr>
        <w:t>я исключительного права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субъекты с</w:t>
      </w:r>
      <w:r w:rsidRPr="00D35D4F">
        <w:rPr>
          <w:rFonts w:ascii="Times New Roman" w:hAnsi="Times New Roman" w:cs="Times New Roman"/>
          <w:sz w:val="24"/>
          <w:szCs w:val="24"/>
        </w:rPr>
        <w:t>межны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прав.</w:t>
      </w:r>
      <w:r>
        <w:rPr>
          <w:rFonts w:ascii="Times New Roman" w:hAnsi="Times New Roman" w:cs="Times New Roman"/>
          <w:sz w:val="24"/>
          <w:szCs w:val="24"/>
        </w:rPr>
        <w:t xml:space="preserve"> Виды смежных прав.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объекты </w:t>
      </w:r>
      <w:r>
        <w:rPr>
          <w:rFonts w:ascii="Times New Roman" w:hAnsi="Times New Roman" w:cs="Times New Roman"/>
          <w:sz w:val="24"/>
          <w:szCs w:val="24"/>
        </w:rPr>
        <w:t xml:space="preserve">и субъекты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патентного права.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</w:t>
      </w:r>
      <w:r w:rsidRPr="00D35D4F">
        <w:rPr>
          <w:rFonts w:ascii="Times New Roman" w:hAnsi="Times New Roman" w:cs="Times New Roman"/>
          <w:sz w:val="24"/>
          <w:szCs w:val="24"/>
        </w:rPr>
        <w:t>атентны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D35D4F">
        <w:rPr>
          <w:rFonts w:ascii="Times New Roman" w:hAnsi="Times New Roman" w:cs="Times New Roman"/>
          <w:sz w:val="24"/>
          <w:szCs w:val="24"/>
        </w:rPr>
        <w:t>граничени</w:t>
      </w:r>
      <w:r>
        <w:rPr>
          <w:rFonts w:ascii="Times New Roman" w:hAnsi="Times New Roman" w:cs="Times New Roman"/>
          <w:sz w:val="24"/>
          <w:szCs w:val="24"/>
        </w:rPr>
        <w:t>я исключительного права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Порядок получения патента на изобретение, полезную модель и промышленный образец.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фирменное наименование.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Право на товарный знак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5D4F">
        <w:rPr>
          <w:rFonts w:ascii="Times New Roman" w:hAnsi="Times New Roman" w:cs="Times New Roman"/>
          <w:sz w:val="24"/>
          <w:szCs w:val="24"/>
        </w:rPr>
        <w:t>знак обслуживания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наименование места происхождения товара.</w:t>
      </w:r>
    </w:p>
    <w:p w:rsidR="006677C0" w:rsidRPr="00D35D4F" w:rsidRDefault="006677C0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коммерческое обозначение.</w:t>
      </w:r>
    </w:p>
    <w:p w:rsidR="006677C0" w:rsidRDefault="006677C0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неимущественные права: понятие, виды, защита.</w:t>
      </w:r>
    </w:p>
    <w:p w:rsidR="006677C0" w:rsidRDefault="006677C0" w:rsidP="00B86EB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на имя.</w:t>
      </w:r>
      <w:r>
        <w:rPr>
          <w:rFonts w:ascii="Times New Roman" w:hAnsi="Times New Roman" w:cs="Times New Roman"/>
          <w:sz w:val="24"/>
          <w:szCs w:val="24"/>
        </w:rPr>
        <w:t xml:space="preserve"> Охрана изображения гражданина. </w:t>
      </w:r>
    </w:p>
    <w:p w:rsidR="006677C0" w:rsidRDefault="006677C0" w:rsidP="00B86EB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частной жизни гражданина.</w:t>
      </w:r>
      <w:r w:rsidRPr="0052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C0" w:rsidRPr="00D35D4F" w:rsidRDefault="006677C0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Гражданско-правовая защита чести, достоинства и деловой репутации.</w:t>
      </w:r>
    </w:p>
    <w:p w:rsidR="006677C0" w:rsidRPr="00D35D4F" w:rsidRDefault="006677C0" w:rsidP="00D35D4F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6677C0" w:rsidRPr="00D35D4F" w:rsidSect="00D35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CC"/>
    <w:multiLevelType w:val="hybridMultilevel"/>
    <w:tmpl w:val="0CBE51E2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EA4"/>
    <w:multiLevelType w:val="hybridMultilevel"/>
    <w:tmpl w:val="B8D454FC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893"/>
    <w:multiLevelType w:val="hybridMultilevel"/>
    <w:tmpl w:val="9D10DD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E2A787E"/>
    <w:multiLevelType w:val="hybridMultilevel"/>
    <w:tmpl w:val="C5C6B6E4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67B91"/>
    <w:multiLevelType w:val="hybridMultilevel"/>
    <w:tmpl w:val="9412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98322B7"/>
    <w:multiLevelType w:val="hybridMultilevel"/>
    <w:tmpl w:val="F294D8F0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004"/>
    <w:multiLevelType w:val="hybridMultilevel"/>
    <w:tmpl w:val="F59E4A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1EF2E43"/>
    <w:multiLevelType w:val="hybridMultilevel"/>
    <w:tmpl w:val="E5BE5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3B"/>
    <w:rsid w:val="00006D32"/>
    <w:rsid w:val="00020968"/>
    <w:rsid w:val="000269FA"/>
    <w:rsid w:val="00060E97"/>
    <w:rsid w:val="000702AA"/>
    <w:rsid w:val="000A3F18"/>
    <w:rsid w:val="00112E1B"/>
    <w:rsid w:val="0014131C"/>
    <w:rsid w:val="00196E48"/>
    <w:rsid w:val="001A56F5"/>
    <w:rsid w:val="001E513B"/>
    <w:rsid w:val="001F6974"/>
    <w:rsid w:val="00205896"/>
    <w:rsid w:val="00225CDB"/>
    <w:rsid w:val="00284678"/>
    <w:rsid w:val="002C24C1"/>
    <w:rsid w:val="002C5D07"/>
    <w:rsid w:val="002C5F13"/>
    <w:rsid w:val="002F1EDD"/>
    <w:rsid w:val="002F4F5A"/>
    <w:rsid w:val="00352E7C"/>
    <w:rsid w:val="0037559D"/>
    <w:rsid w:val="003A3C0B"/>
    <w:rsid w:val="003B3F34"/>
    <w:rsid w:val="003B5764"/>
    <w:rsid w:val="003D02E2"/>
    <w:rsid w:val="00450773"/>
    <w:rsid w:val="0049157B"/>
    <w:rsid w:val="00493E30"/>
    <w:rsid w:val="00494AEA"/>
    <w:rsid w:val="004C156B"/>
    <w:rsid w:val="004F222F"/>
    <w:rsid w:val="00513766"/>
    <w:rsid w:val="0051789D"/>
    <w:rsid w:val="00526A38"/>
    <w:rsid w:val="00534F2A"/>
    <w:rsid w:val="005B1A5C"/>
    <w:rsid w:val="0060350E"/>
    <w:rsid w:val="00642747"/>
    <w:rsid w:val="006677C0"/>
    <w:rsid w:val="006901D8"/>
    <w:rsid w:val="006A5C7E"/>
    <w:rsid w:val="006B0790"/>
    <w:rsid w:val="00745D78"/>
    <w:rsid w:val="00750565"/>
    <w:rsid w:val="0079008D"/>
    <w:rsid w:val="007F328E"/>
    <w:rsid w:val="007F5CF8"/>
    <w:rsid w:val="008B0FE5"/>
    <w:rsid w:val="008E6CEF"/>
    <w:rsid w:val="009203BA"/>
    <w:rsid w:val="0096026A"/>
    <w:rsid w:val="0097605F"/>
    <w:rsid w:val="00A221AA"/>
    <w:rsid w:val="00A3302B"/>
    <w:rsid w:val="00A54555"/>
    <w:rsid w:val="00A5667B"/>
    <w:rsid w:val="00AA11AE"/>
    <w:rsid w:val="00B057BC"/>
    <w:rsid w:val="00B0757C"/>
    <w:rsid w:val="00B47B35"/>
    <w:rsid w:val="00B47D7E"/>
    <w:rsid w:val="00B86EBB"/>
    <w:rsid w:val="00BA2229"/>
    <w:rsid w:val="00BA6CD4"/>
    <w:rsid w:val="00BE0441"/>
    <w:rsid w:val="00C05655"/>
    <w:rsid w:val="00CB0873"/>
    <w:rsid w:val="00D35D4F"/>
    <w:rsid w:val="00D44785"/>
    <w:rsid w:val="00D703F2"/>
    <w:rsid w:val="00D74CF8"/>
    <w:rsid w:val="00DE2C81"/>
    <w:rsid w:val="00E171EE"/>
    <w:rsid w:val="00E34E56"/>
    <w:rsid w:val="00E54024"/>
    <w:rsid w:val="00E67E26"/>
    <w:rsid w:val="00ED6D53"/>
    <w:rsid w:val="00F13117"/>
    <w:rsid w:val="00F414AC"/>
    <w:rsid w:val="00F46A4B"/>
    <w:rsid w:val="00F610E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CA9B2"/>
  <w15:docId w15:val="{89EEB6AA-D05D-4886-A20B-B9D5E095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D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E513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513B"/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rsid w:val="001E513B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E513B"/>
    <w:rPr>
      <w:rFonts w:ascii="Courier New" w:hAnsi="Courier New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740</Words>
  <Characters>4218</Characters>
  <Application>Microsoft Office Word</Application>
  <DocSecurity>0</DocSecurity>
  <Lines>35</Lines>
  <Paragraphs>9</Paragraphs>
  <ScaleCrop>false</ScaleCrop>
  <Company>rnyrunm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Кощеева Анна Владимировна</cp:lastModifiedBy>
  <cp:revision>33</cp:revision>
  <cp:lastPrinted>2017-08-28T10:36:00Z</cp:lastPrinted>
  <dcterms:created xsi:type="dcterms:W3CDTF">2014-05-08T08:36:00Z</dcterms:created>
  <dcterms:modified xsi:type="dcterms:W3CDTF">2018-08-22T09:34:00Z</dcterms:modified>
</cp:coreProperties>
</file>