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53" w:rsidRPr="00140353" w:rsidRDefault="00140353" w:rsidP="00140353">
      <w:pPr>
        <w:pStyle w:val="a3"/>
        <w:tabs>
          <w:tab w:val="left" w:pos="1080"/>
        </w:tabs>
        <w:ind w:firstLine="709"/>
        <w:rPr>
          <w:szCs w:val="24"/>
        </w:rPr>
      </w:pPr>
      <w:r w:rsidRPr="00140353">
        <w:rPr>
          <w:b/>
          <w:bCs/>
          <w:szCs w:val="24"/>
        </w:rPr>
        <w:t>Вопросы к зачету по спецкурсу «Исполнительное производство»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Компетенция органов принудительного исполнения: на федеральном уровне, на уровне субъектов Российской Федерации.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Организация районного подразделения судебных приставов.</w:t>
      </w:r>
      <w:r w:rsidRPr="00140353">
        <w:rPr>
          <w:rFonts w:ascii="Times New Roman" w:hAnsi="Times New Roman" w:cs="Times New Roman"/>
          <w:sz w:val="24"/>
          <w:szCs w:val="24"/>
        </w:rPr>
        <w:br/>
        <w:t>Специализированные подразделения судебных приставов.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Правовой статус судебного пристава-исполнителя, его полномочия и ответственность. Другие должностные лица органов принудительного исполнения, имеющие полномочия по принудительному исполнению.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лицу, назначаемому на должность судебного пристава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 Отводы судебному приставу-исполнителю: основания и порядок разрешения. 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Понятие и место исполнительного производства в системе российского права. 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Правовая природа </w:t>
      </w:r>
      <w:proofErr w:type="gramStart"/>
      <w:r w:rsidRPr="00140353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gramEnd"/>
      <w:r w:rsidRPr="00140353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Принципы исполнительного производства: законность; своевременность совершения исполнительных действий применения мер принудительного исполнения; уважение чести и достоинства гражданина; неприкосновенности минимального имущества, необходимого для существования должника-гражданина и членов его семьи; </w:t>
      </w:r>
      <w:proofErr w:type="spellStart"/>
      <w:r w:rsidRPr="00140353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140353">
        <w:rPr>
          <w:rFonts w:ascii="Times New Roman" w:hAnsi="Times New Roman" w:cs="Times New Roman"/>
          <w:sz w:val="24"/>
          <w:szCs w:val="24"/>
        </w:rPr>
        <w:t xml:space="preserve"> объема требований взыскателя и мер принудительного исполнения.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Стороны исполнительного производства: определение их статуса. Права и обязанности</w:t>
      </w:r>
      <w:r w:rsidRPr="001403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0353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в исполнительном производстве. Соучастие в исполнительном производстве.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Правопреемство. Представительство.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Правовой статус (права и обязанности) в исполнительном производстве понятых, переводчика.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Использование специальных познаний в исполнительном производстве (эксперт, специалист). Оценщик имущества, подлежащего реализации. Хранитель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Лица, реализующие имущество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Органы внутренних дел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Отводы участникам исполнительного производства: основания и порядок разрешения.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Понятие</w:t>
      </w:r>
      <w:proofErr w:type="gramStart"/>
      <w:r w:rsidRPr="00140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0353">
        <w:rPr>
          <w:rFonts w:ascii="Times New Roman" w:hAnsi="Times New Roman" w:cs="Times New Roman"/>
          <w:sz w:val="24"/>
          <w:szCs w:val="24"/>
        </w:rPr>
        <w:t xml:space="preserve"> виды, значение  сроков в исполнительном производстве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Исчисление сроков в исполнительном производстве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Исполнительский сбор. Порядок его взыскания, распределения и направления использования.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Исполнительные расходы.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Понятие и виды актов, подлежащих исполнению в принудительном порядке.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Понятие и виды исполнительных документов. Требования к исполнительным документам.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Порядок возбуждения исполнительного производства.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Действия СПИ при подготовке к принудительному исполнению. 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Розыск должника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Розыск  имущества  должника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Розыск ребенка.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Арест имущества должника-гражданина. Основания и порядок ареста.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Арест имущества должника-организации. Основания и порядок ареста.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Оценка имущества: основания и порядок проведения.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изъятия и передачи имущества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Хранение имущества. Передача арестованного имущества на хранение. Ограничения права пользования имуществом, переданным на хранение. Оформление передачи на хранение. Особенности хранения отдельных видов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Реализация имущества. Формы реализации арестованного имущества. Порядок организации и проведения публичных торгов. Правовые последствия признания торгов </w:t>
      </w:r>
      <w:proofErr w:type="gramStart"/>
      <w:r w:rsidRPr="0014035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40353">
        <w:rPr>
          <w:rFonts w:ascii="Times New Roman" w:hAnsi="Times New Roman" w:cs="Times New Roman"/>
          <w:sz w:val="24"/>
          <w:szCs w:val="24"/>
        </w:rPr>
        <w:t>. Оставление нереализованного имущества за взыскателем. Правила перехода права собственности на имущество, реализованное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lastRenderedPageBreak/>
        <w:t>Разъяснение судебного акта или акта другого органа, подлежащего исполнению.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Распределение взысканных сумм между взыскателями.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Очередность взысканий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Прекращение исполнительного производства.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Возвращение исполнительного документа взыскателю.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Окончание исполнительного производства.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и сроки обжалования действий судебного пристава-исполнителя.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Возмещение вреда, причиненного судебным приставом-исполнителем.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Поворот исполнения. Восстановление утраченного исполнительного производства.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Понятие ответственности за нарушение законодательства об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Штрафы: размеры, основания, порядок наложения.</w:t>
      </w:r>
      <w:r w:rsidRPr="00140353">
        <w:rPr>
          <w:rFonts w:ascii="Times New Roman" w:hAnsi="Times New Roman" w:cs="Times New Roman"/>
          <w:sz w:val="24"/>
          <w:szCs w:val="24"/>
        </w:rPr>
        <w:br/>
        <w:t xml:space="preserve">Иные санкции в исполнительном производстве. Правила обжалования санкций.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 (общие положения).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дебиторскую задолженность.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автотранспортные средства.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драгоценные металлы и камни, ювелирные и другие изделия из золота, серебра, платины и металлов платиновой группы, драгоценных камней и жемчуга, а также лом и отдельные части таких изделий.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недвижимое имущество (раздельно по строениям, земельным участкам, предприятиям и т.д.).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заложенное имущество.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объекты незавершенного строительства.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ценные бумаги.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объекты интеллектуальной собственности.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должников - юридических лиц (организаций). Очередность обращения взыскания на имущество организаций.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документов, выданных органами исполнительной власти и органами местного самоуправления.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Особенности исполнения уголовных наказаний в виде штрафов и конфискации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Совершение исполнительных действий в отношении имущества, признанного бесхозяйным.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(судебных актов) о наложении ареста на имущество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Совершение исполнительных действий в отношении государственных органов и органов местного самоуправления, организаций, финансируемых из бюджета.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должника-государства.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должника-гражданина.</w:t>
      </w:r>
      <w:r w:rsidRPr="00140353">
        <w:rPr>
          <w:rFonts w:ascii="Times New Roman" w:hAnsi="Times New Roman" w:cs="Times New Roman"/>
          <w:sz w:val="24"/>
          <w:szCs w:val="24"/>
        </w:rPr>
        <w:br/>
        <w:t>Обращение взыскания на заработную плату и иные доходы должника.</w:t>
      </w:r>
      <w:r w:rsidRPr="00140353">
        <w:rPr>
          <w:rFonts w:ascii="Times New Roman" w:hAnsi="Times New Roman" w:cs="Times New Roman"/>
          <w:sz w:val="24"/>
          <w:szCs w:val="24"/>
        </w:rPr>
        <w:br/>
        <w:t>Обращение взыскания на заработок должника, отбывающего наказание.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Обращение взыскания на долю в общем имуществе.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о взыскании алиментов.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решений о несостоятельности (банкротстве) граждан.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имущество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неимущественного характера в отношении хозяйственных обществ и товариществ.</w:t>
      </w:r>
    </w:p>
    <w:p w:rsidR="00140353" w:rsidRPr="00140353" w:rsidRDefault="00140353" w:rsidP="00140353">
      <w:pPr>
        <w:widowControl w:val="0"/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66.Исполнение исполнительных документов по делам о защите неопределенного круга лиц, о признании нормативных и иных правовых актов </w:t>
      </w:r>
      <w:proofErr w:type="gramStart"/>
      <w:r w:rsidRPr="0014035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40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53" w:rsidRPr="00140353" w:rsidRDefault="00140353" w:rsidP="00140353">
      <w:pPr>
        <w:widowControl w:val="0"/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67.Особенности исполнения решений иностранных судов и арбитражей в Российской Федерации и судов России за рубежом</w:t>
      </w:r>
    </w:p>
    <w:p w:rsidR="00DA1C0D" w:rsidRPr="00140353" w:rsidRDefault="00DA1C0D">
      <w:pPr>
        <w:rPr>
          <w:rFonts w:ascii="Times New Roman" w:hAnsi="Times New Roman" w:cs="Times New Roman"/>
          <w:sz w:val="24"/>
          <w:szCs w:val="24"/>
        </w:rPr>
      </w:pPr>
    </w:p>
    <w:sectPr w:rsidR="00DA1C0D" w:rsidRPr="00140353" w:rsidSect="001403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094"/>
    <w:multiLevelType w:val="hybridMultilevel"/>
    <w:tmpl w:val="F47E3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353"/>
    <w:rsid w:val="00140353"/>
    <w:rsid w:val="00DA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403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кафедра гражданского права</cp:lastModifiedBy>
  <cp:revision>3</cp:revision>
  <dcterms:created xsi:type="dcterms:W3CDTF">2017-10-27T09:05:00Z</dcterms:created>
  <dcterms:modified xsi:type="dcterms:W3CDTF">2017-10-27T09:06:00Z</dcterms:modified>
</cp:coreProperties>
</file>