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E8" w:rsidRPr="00237E21" w:rsidRDefault="00237E21" w:rsidP="00237E21">
      <w:pPr>
        <w:spacing w:after="0" w:line="360" w:lineRule="auto"/>
        <w:jc w:val="center"/>
        <w:rPr>
          <w:b/>
        </w:rPr>
      </w:pPr>
      <w:r w:rsidRPr="00237E21">
        <w:rPr>
          <w:b/>
        </w:rPr>
        <w:t>Задание для контрольной работы</w:t>
      </w:r>
    </w:p>
    <w:p w:rsidR="00237E21" w:rsidRPr="00237E21" w:rsidRDefault="00237E21" w:rsidP="00237E21">
      <w:pPr>
        <w:spacing w:after="0" w:line="360" w:lineRule="auto"/>
        <w:jc w:val="center"/>
        <w:rPr>
          <w:b/>
        </w:rPr>
      </w:pPr>
      <w:r w:rsidRPr="00237E21">
        <w:rPr>
          <w:b/>
        </w:rPr>
        <w:t>для студентов ОЗО специальность «Правоохранительная деятельность» ОЗО</w:t>
      </w:r>
    </w:p>
    <w:p w:rsidR="00237E21" w:rsidRPr="00237E21" w:rsidRDefault="00237E21" w:rsidP="00237E21">
      <w:pPr>
        <w:spacing w:after="0" w:line="360" w:lineRule="auto"/>
        <w:jc w:val="center"/>
        <w:rPr>
          <w:b/>
        </w:rPr>
      </w:pPr>
      <w:r w:rsidRPr="00237E21">
        <w:rPr>
          <w:b/>
        </w:rPr>
        <w:t>(сокращенные и нормативные сроки обучения)</w:t>
      </w:r>
    </w:p>
    <w:p w:rsidR="00237E21" w:rsidRPr="00237E21" w:rsidRDefault="00237E21" w:rsidP="00237E21">
      <w:pPr>
        <w:spacing w:after="0" w:line="360" w:lineRule="auto"/>
        <w:jc w:val="center"/>
        <w:rPr>
          <w:b/>
        </w:rPr>
      </w:pPr>
      <w:r w:rsidRPr="00237E21">
        <w:rPr>
          <w:b/>
        </w:rPr>
        <w:t>по дисциплине «Уголовное право (Особенная часть)»</w:t>
      </w:r>
    </w:p>
    <w:p w:rsidR="00237E21" w:rsidRDefault="00237E21" w:rsidP="00237E21">
      <w:pPr>
        <w:spacing w:after="0" w:line="360" w:lineRule="auto"/>
      </w:pPr>
    </w:p>
    <w:p w:rsidR="00237E21" w:rsidRDefault="00237E21" w:rsidP="00237E21">
      <w:pPr>
        <w:spacing w:after="0" w:line="360" w:lineRule="auto"/>
      </w:pPr>
      <w:r>
        <w:t>Требования к содержанию и оформлению контрольной работы</w:t>
      </w:r>
    </w:p>
    <w:p w:rsidR="00237E21" w:rsidRDefault="00237E21" w:rsidP="00237E21">
      <w:pPr>
        <w:spacing w:after="0" w:line="360" w:lineRule="auto"/>
      </w:pPr>
    </w:p>
    <w:p w:rsidR="00237E21" w:rsidRPr="00352756" w:rsidRDefault="00237E21" w:rsidP="00237E21">
      <w:pPr>
        <w:pStyle w:val="Style2"/>
        <w:widowControl/>
        <w:spacing w:line="360" w:lineRule="auto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>Решение задач при выполнении контрольной работы</w:t>
      </w:r>
      <w:r w:rsidRPr="00352756">
        <w:rPr>
          <w:rStyle w:val="FontStyle14"/>
          <w:rFonts w:ascii="Times New Roman" w:hAnsi="Times New Roman"/>
        </w:rPr>
        <w:t xml:space="preserve"> по Особенной части уголовного права помогают з</w:t>
      </w:r>
      <w:r w:rsidRPr="00352756">
        <w:rPr>
          <w:rStyle w:val="FontStyle14"/>
          <w:rFonts w:ascii="Times New Roman" w:hAnsi="Times New Roman"/>
        </w:rPr>
        <w:t>а</w:t>
      </w:r>
      <w:r w:rsidRPr="00352756">
        <w:rPr>
          <w:rStyle w:val="FontStyle14"/>
          <w:rFonts w:ascii="Times New Roman" w:hAnsi="Times New Roman"/>
        </w:rPr>
        <w:t>крепить теоретические знания, полученные на лекциях, семинарах и в процессе других форм обучения, пр</w:t>
      </w:r>
      <w:r w:rsidRPr="00352756">
        <w:rPr>
          <w:rStyle w:val="FontStyle14"/>
          <w:rFonts w:ascii="Times New Roman" w:hAnsi="Times New Roman"/>
        </w:rPr>
        <w:t>и</w:t>
      </w:r>
      <w:r w:rsidRPr="00352756">
        <w:rPr>
          <w:rStyle w:val="FontStyle14"/>
          <w:rFonts w:ascii="Times New Roman" w:hAnsi="Times New Roman"/>
        </w:rPr>
        <w:t>обрести практические навыки приме</w:t>
      </w:r>
      <w:r w:rsidRPr="00352756">
        <w:rPr>
          <w:rStyle w:val="FontStyle14"/>
          <w:rFonts w:ascii="Times New Roman" w:hAnsi="Times New Roman"/>
        </w:rPr>
        <w:softHyphen/>
        <w:t>нения уголовного закона в конкретных ситуациях.</w:t>
      </w:r>
    </w:p>
    <w:p w:rsidR="00237E21" w:rsidRPr="00352756" w:rsidRDefault="00237E21" w:rsidP="00237E21">
      <w:pPr>
        <w:pStyle w:val="Style2"/>
        <w:widowControl/>
        <w:spacing w:line="360" w:lineRule="auto"/>
        <w:ind w:firstLine="309"/>
        <w:rPr>
          <w:rStyle w:val="FontStyle14"/>
          <w:rFonts w:ascii="Times New Roman" w:hAnsi="Times New Roman"/>
        </w:rPr>
      </w:pPr>
      <w:r w:rsidRPr="00352756">
        <w:rPr>
          <w:rStyle w:val="FontStyle14"/>
          <w:rFonts w:ascii="Times New Roman" w:hAnsi="Times New Roman"/>
        </w:rPr>
        <w:t>При решении задач учащиеся должны обращаться к по</w:t>
      </w:r>
      <w:r w:rsidRPr="00352756">
        <w:rPr>
          <w:rStyle w:val="FontStyle14"/>
          <w:rFonts w:ascii="Times New Roman" w:hAnsi="Times New Roman"/>
        </w:rPr>
        <w:softHyphen/>
        <w:t>ложениям Общей и Особенной частей Уголовного кодекса РФ, постановлениям Пленума Верховного Суда РФ, под</w:t>
      </w:r>
      <w:r w:rsidRPr="00352756">
        <w:rPr>
          <w:rStyle w:val="FontStyle14"/>
          <w:rFonts w:ascii="Times New Roman" w:hAnsi="Times New Roman"/>
        </w:rPr>
        <w:softHyphen/>
        <w:t>законным актам, изучение которых позв</w:t>
      </w:r>
      <w:r w:rsidRPr="00352756">
        <w:rPr>
          <w:rStyle w:val="FontStyle14"/>
          <w:rFonts w:ascii="Times New Roman" w:hAnsi="Times New Roman"/>
        </w:rPr>
        <w:t>о</w:t>
      </w:r>
      <w:r w:rsidRPr="00352756">
        <w:rPr>
          <w:rStyle w:val="FontStyle14"/>
          <w:rFonts w:ascii="Times New Roman" w:hAnsi="Times New Roman"/>
        </w:rPr>
        <w:t>ляет осмыслить содержание фабулы и сформулировать правильный вывод.</w:t>
      </w:r>
    </w:p>
    <w:p w:rsidR="00237E21" w:rsidRPr="00352756" w:rsidRDefault="00237E21" w:rsidP="00237E21">
      <w:pPr>
        <w:pStyle w:val="Style2"/>
        <w:widowControl/>
        <w:spacing w:line="360" w:lineRule="auto"/>
        <w:ind w:firstLine="290"/>
        <w:rPr>
          <w:rStyle w:val="FontStyle14"/>
          <w:rFonts w:ascii="Times New Roman" w:hAnsi="Times New Roman"/>
        </w:rPr>
      </w:pPr>
      <w:r w:rsidRPr="00352756">
        <w:rPr>
          <w:rStyle w:val="FontStyle14"/>
          <w:rFonts w:ascii="Times New Roman" w:hAnsi="Times New Roman"/>
        </w:rPr>
        <w:t>Все фактические обстоятельства, приводимые в за</w:t>
      </w:r>
      <w:r w:rsidRPr="00352756">
        <w:rPr>
          <w:rStyle w:val="FontStyle14"/>
          <w:rFonts w:ascii="Times New Roman" w:hAnsi="Times New Roman"/>
        </w:rPr>
        <w:softHyphen/>
        <w:t>дачах, считаются установленными и доказанными. Е</w:t>
      </w:r>
      <w:r w:rsidRPr="00352756">
        <w:rPr>
          <w:rStyle w:val="FontStyle14"/>
          <w:rFonts w:ascii="Times New Roman" w:hAnsi="Times New Roman"/>
        </w:rPr>
        <w:t>с</w:t>
      </w:r>
      <w:r w:rsidRPr="00352756">
        <w:rPr>
          <w:rStyle w:val="FontStyle14"/>
          <w:rFonts w:ascii="Times New Roman" w:hAnsi="Times New Roman"/>
        </w:rPr>
        <w:t>ли приводятся несколько взаимосвязанных самостоятельных фабул дела, то следует провести анализ каждой фабулы. При упоминании в задаче нескольких лиц следует дать юридическую оценку поведения каждого из них.</w:t>
      </w:r>
    </w:p>
    <w:p w:rsidR="00237E21" w:rsidRPr="00352756" w:rsidRDefault="00237E21" w:rsidP="00237E21">
      <w:pPr>
        <w:pStyle w:val="Style2"/>
        <w:widowControl/>
        <w:spacing w:line="360" w:lineRule="auto"/>
        <w:ind w:firstLine="290"/>
        <w:rPr>
          <w:rStyle w:val="FontStyle14"/>
          <w:rFonts w:ascii="Times New Roman" w:hAnsi="Times New Roman"/>
        </w:rPr>
      </w:pPr>
      <w:r w:rsidRPr="00352756">
        <w:rPr>
          <w:rStyle w:val="FontStyle14"/>
          <w:rFonts w:ascii="Times New Roman" w:hAnsi="Times New Roman"/>
        </w:rPr>
        <w:t>Решение задач необходимо аргументировать, давая раз</w:t>
      </w:r>
      <w:r w:rsidRPr="00352756">
        <w:rPr>
          <w:rStyle w:val="FontStyle14"/>
          <w:rFonts w:ascii="Times New Roman" w:hAnsi="Times New Roman"/>
        </w:rPr>
        <w:softHyphen/>
        <w:t>вернутый доказательственный ответ на каждый поставлен</w:t>
      </w:r>
      <w:r w:rsidRPr="00352756">
        <w:rPr>
          <w:rStyle w:val="FontStyle14"/>
          <w:rFonts w:ascii="Times New Roman" w:hAnsi="Times New Roman"/>
        </w:rPr>
        <w:softHyphen/>
        <w:t>ный вопрос. Надо также иметь в виду, что фабулы неко</w:t>
      </w:r>
      <w:r w:rsidRPr="00352756">
        <w:rPr>
          <w:rStyle w:val="FontStyle14"/>
          <w:rFonts w:ascii="Times New Roman" w:hAnsi="Times New Roman"/>
        </w:rPr>
        <w:softHyphen/>
        <w:t>торых задач весьма лаконичны, что треб</w:t>
      </w:r>
      <w:r w:rsidRPr="00352756">
        <w:rPr>
          <w:rStyle w:val="FontStyle14"/>
          <w:rFonts w:ascii="Times New Roman" w:hAnsi="Times New Roman"/>
        </w:rPr>
        <w:t>у</w:t>
      </w:r>
      <w:r w:rsidRPr="00352756">
        <w:rPr>
          <w:rStyle w:val="FontStyle14"/>
          <w:rFonts w:ascii="Times New Roman" w:hAnsi="Times New Roman"/>
        </w:rPr>
        <w:t>ет определе</w:t>
      </w:r>
      <w:r w:rsidRPr="00352756">
        <w:rPr>
          <w:rStyle w:val="FontStyle14"/>
          <w:rFonts w:ascii="Times New Roman" w:hAnsi="Times New Roman"/>
        </w:rPr>
        <w:t>н</w:t>
      </w:r>
      <w:r w:rsidRPr="00352756">
        <w:rPr>
          <w:rStyle w:val="FontStyle14"/>
          <w:rFonts w:ascii="Times New Roman" w:hAnsi="Times New Roman"/>
        </w:rPr>
        <w:t>ного домысливания деталей, уточнений, характеризующих об</w:t>
      </w:r>
      <w:r w:rsidRPr="00352756">
        <w:rPr>
          <w:rStyle w:val="FontStyle14"/>
          <w:rFonts w:ascii="Times New Roman" w:hAnsi="Times New Roman"/>
        </w:rPr>
        <w:softHyphen/>
        <w:t>стоятельства дела.</w:t>
      </w:r>
    </w:p>
    <w:p w:rsidR="00237E21" w:rsidRPr="00352756" w:rsidRDefault="00237E21" w:rsidP="00237E21">
      <w:pPr>
        <w:pStyle w:val="Style2"/>
        <w:widowControl/>
        <w:spacing w:line="360" w:lineRule="auto"/>
        <w:rPr>
          <w:rStyle w:val="FontStyle14"/>
          <w:rFonts w:ascii="Times New Roman" w:hAnsi="Times New Roman"/>
        </w:rPr>
      </w:pPr>
      <w:r w:rsidRPr="00352756">
        <w:rPr>
          <w:rStyle w:val="FontStyle14"/>
          <w:rFonts w:ascii="Times New Roman" w:hAnsi="Times New Roman"/>
        </w:rPr>
        <w:t>Необходимым условием успешного решения задач и, сле</w:t>
      </w:r>
      <w:r w:rsidRPr="00352756">
        <w:rPr>
          <w:rStyle w:val="FontStyle14"/>
          <w:rFonts w:ascii="Times New Roman" w:hAnsi="Times New Roman"/>
        </w:rPr>
        <w:softHyphen/>
        <w:t>довательно, эффективности практического з</w:t>
      </w:r>
      <w:r w:rsidRPr="00352756">
        <w:rPr>
          <w:rStyle w:val="FontStyle14"/>
          <w:rFonts w:ascii="Times New Roman" w:hAnsi="Times New Roman"/>
        </w:rPr>
        <w:t>а</w:t>
      </w:r>
      <w:r w:rsidRPr="00352756">
        <w:rPr>
          <w:rStyle w:val="FontStyle14"/>
          <w:rFonts w:ascii="Times New Roman" w:hAnsi="Times New Roman"/>
        </w:rPr>
        <w:t>нятия являет</w:t>
      </w:r>
      <w:r w:rsidRPr="00352756">
        <w:rPr>
          <w:rStyle w:val="FontStyle14"/>
          <w:rFonts w:ascii="Times New Roman" w:hAnsi="Times New Roman"/>
        </w:rPr>
        <w:softHyphen/>
        <w:t>ся обязательная предварительная подготовка к нему, пред</w:t>
      </w:r>
      <w:r w:rsidRPr="00352756">
        <w:rPr>
          <w:rStyle w:val="FontStyle14"/>
          <w:rFonts w:ascii="Times New Roman" w:hAnsi="Times New Roman"/>
        </w:rPr>
        <w:softHyphen/>
        <w:t>полагающая самостоятельное изуч</w:t>
      </w:r>
      <w:r w:rsidRPr="00352756">
        <w:rPr>
          <w:rStyle w:val="FontStyle14"/>
          <w:rFonts w:ascii="Times New Roman" w:hAnsi="Times New Roman"/>
        </w:rPr>
        <w:t>е</w:t>
      </w:r>
      <w:r w:rsidRPr="00352756">
        <w:rPr>
          <w:rStyle w:val="FontStyle14"/>
          <w:rFonts w:ascii="Times New Roman" w:hAnsi="Times New Roman"/>
        </w:rPr>
        <w:t>ние законодательного материала, разъяснений судебной и следственной практики и соответствующей уче</w:t>
      </w:r>
      <w:r w:rsidRPr="00352756">
        <w:rPr>
          <w:rStyle w:val="FontStyle14"/>
          <w:rFonts w:ascii="Times New Roman" w:hAnsi="Times New Roman"/>
        </w:rPr>
        <w:t>б</w:t>
      </w:r>
      <w:r w:rsidRPr="00352756">
        <w:rPr>
          <w:rStyle w:val="FontStyle14"/>
          <w:rFonts w:ascii="Times New Roman" w:hAnsi="Times New Roman"/>
        </w:rPr>
        <w:t>ной и научной лит</w:t>
      </w:r>
      <w:r w:rsidRPr="00352756">
        <w:rPr>
          <w:rStyle w:val="FontStyle14"/>
          <w:rFonts w:ascii="Times New Roman" w:hAnsi="Times New Roman"/>
        </w:rPr>
        <w:t>е</w:t>
      </w:r>
      <w:r w:rsidRPr="00352756">
        <w:rPr>
          <w:rStyle w:val="FontStyle14"/>
          <w:rFonts w:ascii="Times New Roman" w:hAnsi="Times New Roman"/>
        </w:rPr>
        <w:t>ратуры.</w:t>
      </w:r>
    </w:p>
    <w:p w:rsidR="00237E21" w:rsidRPr="00352756" w:rsidRDefault="00237E21" w:rsidP="00237E21">
      <w:pPr>
        <w:pStyle w:val="Style2"/>
        <w:widowControl/>
        <w:spacing w:line="360" w:lineRule="auto"/>
        <w:ind w:firstLine="281"/>
        <w:rPr>
          <w:rStyle w:val="FontStyle14"/>
          <w:rFonts w:ascii="Times New Roman" w:hAnsi="Times New Roman"/>
        </w:rPr>
      </w:pPr>
      <w:proofErr w:type="gramStart"/>
      <w:r w:rsidRPr="00352756">
        <w:rPr>
          <w:rStyle w:val="FontStyle14"/>
          <w:rFonts w:ascii="Times New Roman" w:hAnsi="Times New Roman"/>
        </w:rPr>
        <w:t>Для более качественной подготовки к практическому занятию рекомендуется использовать информацию, содер</w:t>
      </w:r>
      <w:r w:rsidRPr="00352756">
        <w:rPr>
          <w:rStyle w:val="FontStyle14"/>
          <w:rFonts w:ascii="Times New Roman" w:hAnsi="Times New Roman"/>
        </w:rPr>
        <w:softHyphen/>
        <w:t>жащуюся в юридических журналах («Бюллетень Верховно</w:t>
      </w:r>
      <w:r w:rsidRPr="00352756">
        <w:rPr>
          <w:rStyle w:val="FontStyle14"/>
          <w:rFonts w:ascii="Times New Roman" w:hAnsi="Times New Roman"/>
        </w:rPr>
        <w:softHyphen/>
        <w:t>го Суда Российской Федерации», «Госуда</w:t>
      </w:r>
      <w:r w:rsidRPr="00352756">
        <w:rPr>
          <w:rStyle w:val="FontStyle14"/>
          <w:rFonts w:ascii="Times New Roman" w:hAnsi="Times New Roman"/>
        </w:rPr>
        <w:t>р</w:t>
      </w:r>
      <w:r w:rsidRPr="00352756">
        <w:rPr>
          <w:rStyle w:val="FontStyle14"/>
          <w:rFonts w:ascii="Times New Roman" w:hAnsi="Times New Roman"/>
        </w:rPr>
        <w:t>ство и право», «Журнал российского права», «Законность», «Полиция», «Правоведение», «Российская ю</w:t>
      </w:r>
      <w:r w:rsidRPr="00352756">
        <w:rPr>
          <w:rStyle w:val="FontStyle14"/>
          <w:rFonts w:ascii="Times New Roman" w:hAnsi="Times New Roman"/>
        </w:rPr>
        <w:t>с</w:t>
      </w:r>
      <w:r w:rsidRPr="00352756">
        <w:rPr>
          <w:rStyle w:val="FontStyle14"/>
          <w:rFonts w:ascii="Times New Roman" w:hAnsi="Times New Roman"/>
        </w:rPr>
        <w:t>тиция», «Российский сле</w:t>
      </w:r>
      <w:r w:rsidRPr="00352756">
        <w:rPr>
          <w:rStyle w:val="FontStyle14"/>
          <w:rFonts w:ascii="Times New Roman" w:hAnsi="Times New Roman"/>
        </w:rPr>
        <w:softHyphen/>
        <w:t>дователь», «Российский судья», «Российское правосудие», «Следователь», «Уг</w:t>
      </w:r>
      <w:r w:rsidRPr="00352756">
        <w:rPr>
          <w:rStyle w:val="FontStyle14"/>
          <w:rFonts w:ascii="Times New Roman" w:hAnsi="Times New Roman"/>
        </w:rPr>
        <w:t>о</w:t>
      </w:r>
      <w:r w:rsidRPr="00352756">
        <w:rPr>
          <w:rStyle w:val="FontStyle14"/>
          <w:rFonts w:ascii="Times New Roman" w:hAnsi="Times New Roman"/>
        </w:rPr>
        <w:t>ловное право» и др.), а также газетах («Юридический вестник», «Юридическая га</w:t>
      </w:r>
      <w:r w:rsidRPr="00352756">
        <w:rPr>
          <w:rStyle w:val="FontStyle14"/>
          <w:rFonts w:ascii="Times New Roman" w:hAnsi="Times New Roman"/>
        </w:rPr>
        <w:softHyphen/>
        <w:t>зета» и др.).</w:t>
      </w:r>
      <w:proofErr w:type="gramEnd"/>
    </w:p>
    <w:p w:rsidR="00237E21" w:rsidRPr="00352756" w:rsidRDefault="00237E21" w:rsidP="00237E21">
      <w:pPr>
        <w:pStyle w:val="Style2"/>
        <w:widowControl/>
        <w:spacing w:line="360" w:lineRule="auto"/>
        <w:ind w:firstLine="281"/>
        <w:rPr>
          <w:rFonts w:ascii="Times New Roman" w:hAnsi="Times New Roman"/>
          <w:sz w:val="20"/>
          <w:szCs w:val="20"/>
        </w:rPr>
      </w:pPr>
      <w:r w:rsidRPr="00352756">
        <w:rPr>
          <w:rFonts w:ascii="Times New Roman" w:hAnsi="Times New Roman"/>
          <w:sz w:val="20"/>
          <w:szCs w:val="20"/>
        </w:rPr>
        <w:t>Текст федеральных законов и других источников права публикуется на "</w:t>
      </w:r>
      <w:proofErr w:type="gramStart"/>
      <w:r w:rsidRPr="00352756">
        <w:rPr>
          <w:rFonts w:ascii="Times New Roman" w:hAnsi="Times New Roman"/>
          <w:sz w:val="20"/>
          <w:szCs w:val="20"/>
        </w:rPr>
        <w:t>Официальном</w:t>
      </w:r>
      <w:proofErr w:type="gramEnd"/>
      <w:r w:rsidRPr="00352756">
        <w:rPr>
          <w:rFonts w:ascii="Times New Roman" w:hAnsi="Times New Roman"/>
          <w:sz w:val="20"/>
          <w:szCs w:val="20"/>
        </w:rPr>
        <w:t xml:space="preserve"> интернет-портале пр</w:t>
      </w:r>
      <w:r w:rsidRPr="00352756">
        <w:rPr>
          <w:rFonts w:ascii="Times New Roman" w:hAnsi="Times New Roman"/>
          <w:sz w:val="20"/>
          <w:szCs w:val="20"/>
        </w:rPr>
        <w:t>а</w:t>
      </w:r>
      <w:r w:rsidRPr="00352756">
        <w:rPr>
          <w:rFonts w:ascii="Times New Roman" w:hAnsi="Times New Roman"/>
          <w:sz w:val="20"/>
          <w:szCs w:val="20"/>
        </w:rPr>
        <w:t xml:space="preserve">вовой информации" </w:t>
      </w:r>
      <w:hyperlink r:id="rId8" w:history="1">
        <w:r w:rsidRPr="00352756">
          <w:rPr>
            <w:rStyle w:val="a5"/>
            <w:rFonts w:ascii="Times New Roman" w:hAnsi="Times New Roman"/>
            <w:sz w:val="20"/>
            <w:szCs w:val="20"/>
          </w:rPr>
          <w:t>(www.pravo.gov.ru</w:t>
        </w:r>
      </w:hyperlink>
      <w:r w:rsidRPr="00352756">
        <w:rPr>
          <w:rFonts w:ascii="Times New Roman" w:hAnsi="Times New Roman"/>
          <w:sz w:val="20"/>
          <w:szCs w:val="20"/>
        </w:rPr>
        <w:t xml:space="preserve">) </w:t>
      </w:r>
    </w:p>
    <w:p w:rsidR="00237E21" w:rsidRPr="00237E21" w:rsidRDefault="00237E21" w:rsidP="00237E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E21">
        <w:rPr>
          <w:rFonts w:ascii="Times New Roman" w:hAnsi="Times New Roman" w:cs="Times New Roman"/>
          <w:bCs/>
          <w:sz w:val="20"/>
          <w:szCs w:val="20"/>
        </w:rPr>
        <w:tab/>
        <w:t>В</w:t>
      </w:r>
      <w:r w:rsidRPr="00237E21">
        <w:rPr>
          <w:rFonts w:ascii="Times New Roman" w:hAnsi="Times New Roman" w:cs="Times New Roman"/>
          <w:sz w:val="20"/>
          <w:szCs w:val="20"/>
        </w:rPr>
        <w:t xml:space="preserve"> последние годы российское уголовное законодательство характеризуется беспрецедентным дин</w:t>
      </w:r>
      <w:r w:rsidRPr="00237E21">
        <w:rPr>
          <w:rFonts w:ascii="Times New Roman" w:hAnsi="Times New Roman" w:cs="Times New Roman"/>
          <w:sz w:val="20"/>
          <w:szCs w:val="20"/>
        </w:rPr>
        <w:t>а</w:t>
      </w:r>
      <w:r w:rsidRPr="00237E21">
        <w:rPr>
          <w:rFonts w:ascii="Times New Roman" w:hAnsi="Times New Roman" w:cs="Times New Roman"/>
          <w:sz w:val="20"/>
          <w:szCs w:val="20"/>
        </w:rPr>
        <w:t>мизмом. Для того</w:t>
      </w:r>
      <w:proofErr w:type="gramStart"/>
      <w:r w:rsidRPr="00237E2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37E21">
        <w:rPr>
          <w:rFonts w:ascii="Times New Roman" w:hAnsi="Times New Roman" w:cs="Times New Roman"/>
          <w:sz w:val="20"/>
          <w:szCs w:val="20"/>
        </w:rPr>
        <w:t xml:space="preserve"> чтобы своевременно учитывать происходящие изменения в уголовном законодательстве, необходимо следить за официальным опубликованием федеральных законов о внесении изменений и д</w:t>
      </w:r>
      <w:r w:rsidRPr="00237E21">
        <w:rPr>
          <w:rFonts w:ascii="Times New Roman" w:hAnsi="Times New Roman" w:cs="Times New Roman"/>
          <w:sz w:val="20"/>
          <w:szCs w:val="20"/>
        </w:rPr>
        <w:t>о</w:t>
      </w:r>
      <w:r w:rsidRPr="00237E21">
        <w:rPr>
          <w:rFonts w:ascii="Times New Roman" w:hAnsi="Times New Roman" w:cs="Times New Roman"/>
          <w:sz w:val="20"/>
          <w:szCs w:val="20"/>
        </w:rPr>
        <w:t>полнений в УК РФ в Собрании законодательства Российской Федерации, Российской газете и парламен</w:t>
      </w:r>
      <w:r w:rsidRPr="00237E21">
        <w:rPr>
          <w:rFonts w:ascii="Times New Roman" w:hAnsi="Times New Roman" w:cs="Times New Roman"/>
          <w:sz w:val="20"/>
          <w:szCs w:val="20"/>
        </w:rPr>
        <w:t>т</w:t>
      </w:r>
      <w:r w:rsidRPr="00237E21">
        <w:rPr>
          <w:rFonts w:ascii="Times New Roman" w:hAnsi="Times New Roman" w:cs="Times New Roman"/>
          <w:sz w:val="20"/>
          <w:szCs w:val="20"/>
        </w:rPr>
        <w:t>ском вестнике. Несомненным подспорьем здесь будет использование электронных справочно-правовых с</w:t>
      </w:r>
      <w:r w:rsidRPr="00237E21">
        <w:rPr>
          <w:rFonts w:ascii="Times New Roman" w:hAnsi="Times New Roman" w:cs="Times New Roman"/>
          <w:sz w:val="20"/>
          <w:szCs w:val="20"/>
        </w:rPr>
        <w:t>и</w:t>
      </w:r>
      <w:r w:rsidRPr="00237E21">
        <w:rPr>
          <w:rFonts w:ascii="Times New Roman" w:hAnsi="Times New Roman" w:cs="Times New Roman"/>
          <w:sz w:val="20"/>
          <w:szCs w:val="20"/>
        </w:rPr>
        <w:t>стем («Гарант», «Консул</w:t>
      </w:r>
      <w:r w:rsidRPr="00237E21">
        <w:rPr>
          <w:rFonts w:ascii="Times New Roman" w:hAnsi="Times New Roman" w:cs="Times New Roman"/>
          <w:sz w:val="20"/>
          <w:szCs w:val="20"/>
        </w:rPr>
        <w:t>ь</w:t>
      </w:r>
      <w:r w:rsidRPr="00237E21">
        <w:rPr>
          <w:rFonts w:ascii="Times New Roman" w:hAnsi="Times New Roman" w:cs="Times New Roman"/>
          <w:sz w:val="20"/>
          <w:szCs w:val="20"/>
        </w:rPr>
        <w:t xml:space="preserve">тант Плюс» и др.). </w:t>
      </w:r>
    </w:p>
    <w:p w:rsidR="00237E21" w:rsidRPr="00237E21" w:rsidRDefault="00237E21" w:rsidP="00237E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E21">
        <w:rPr>
          <w:rFonts w:ascii="Times New Roman" w:hAnsi="Times New Roman" w:cs="Times New Roman"/>
          <w:sz w:val="20"/>
          <w:szCs w:val="20"/>
        </w:rPr>
        <w:tab/>
        <w:t>Все задачи по Особенной части уголовного права решаются по единой схеме, хотя в зависимости от вида преступления решение может иметь особенности.</w:t>
      </w:r>
    </w:p>
    <w:p w:rsidR="00237E21" w:rsidRDefault="00237E21" w:rsidP="00237E21">
      <w:pPr>
        <w:jc w:val="center"/>
        <w:rPr>
          <w:b/>
          <w:bCs/>
          <w:sz w:val="20"/>
          <w:szCs w:val="20"/>
        </w:rPr>
      </w:pPr>
    </w:p>
    <w:p w:rsidR="00237E21" w:rsidRPr="0072472F" w:rsidRDefault="00237E21" w:rsidP="00237E21">
      <w:pPr>
        <w:jc w:val="center"/>
        <w:rPr>
          <w:b/>
          <w:bCs/>
          <w:sz w:val="20"/>
          <w:szCs w:val="20"/>
        </w:rPr>
      </w:pPr>
      <w:r w:rsidRPr="0072472F">
        <w:rPr>
          <w:b/>
          <w:bCs/>
          <w:sz w:val="20"/>
          <w:szCs w:val="20"/>
        </w:rPr>
        <w:lastRenderedPageBreak/>
        <w:t>Пример решения задачи</w:t>
      </w:r>
    </w:p>
    <w:p w:rsidR="00237E21" w:rsidRPr="0072472F" w:rsidRDefault="00237E21" w:rsidP="00237E21">
      <w:pPr>
        <w:jc w:val="both"/>
        <w:rPr>
          <w:sz w:val="20"/>
          <w:szCs w:val="20"/>
        </w:rPr>
      </w:pPr>
      <w:r w:rsidRPr="0072472F">
        <w:rPr>
          <w:b/>
          <w:bCs/>
          <w:sz w:val="20"/>
          <w:szCs w:val="20"/>
        </w:rPr>
        <w:t>Условие:</w:t>
      </w:r>
      <w:r w:rsidRPr="0072472F">
        <w:rPr>
          <w:sz w:val="20"/>
          <w:szCs w:val="20"/>
        </w:rPr>
        <w:t xml:space="preserve"> </w:t>
      </w:r>
    </w:p>
    <w:p w:rsidR="00237E21" w:rsidRPr="0072472F" w:rsidRDefault="00237E21" w:rsidP="00237E21">
      <w:pPr>
        <w:jc w:val="both"/>
        <w:rPr>
          <w:sz w:val="20"/>
          <w:szCs w:val="20"/>
        </w:rPr>
      </w:pPr>
      <w:proofErr w:type="spellStart"/>
      <w:r w:rsidRPr="0072472F">
        <w:rPr>
          <w:sz w:val="20"/>
          <w:szCs w:val="20"/>
        </w:rPr>
        <w:t>Суховеева</w:t>
      </w:r>
      <w:proofErr w:type="spellEnd"/>
      <w:r w:rsidRPr="0072472F">
        <w:rPr>
          <w:sz w:val="20"/>
          <w:szCs w:val="20"/>
        </w:rPr>
        <w:t>, одинокая престарелая женщина, зная о наличии у нее неизлечимой болезни – рака почек и видя безрезультатность проведенных сеансов химиотерапии, обратилась к знакомой медсестре Лазаревой с просьбой помочь ей «достойно», без особых страданий уйти из жизни. Лазарева ввела ей внутривенно пр</w:t>
      </w:r>
      <w:r w:rsidRPr="0072472F">
        <w:rPr>
          <w:sz w:val="20"/>
          <w:szCs w:val="20"/>
        </w:rPr>
        <w:t>е</w:t>
      </w:r>
      <w:r w:rsidRPr="0072472F">
        <w:rPr>
          <w:sz w:val="20"/>
          <w:szCs w:val="20"/>
        </w:rPr>
        <w:t xml:space="preserve">парат, вызвавший смерть. Лазарева согласилась выполнить просьбу </w:t>
      </w:r>
      <w:proofErr w:type="spellStart"/>
      <w:r w:rsidRPr="0072472F">
        <w:rPr>
          <w:sz w:val="20"/>
          <w:szCs w:val="20"/>
        </w:rPr>
        <w:t>Суховеевой</w:t>
      </w:r>
      <w:proofErr w:type="spellEnd"/>
      <w:r w:rsidRPr="0072472F">
        <w:rPr>
          <w:sz w:val="20"/>
          <w:szCs w:val="20"/>
        </w:rPr>
        <w:t xml:space="preserve"> при условии, что та ей з</w:t>
      </w:r>
      <w:r w:rsidRPr="0072472F">
        <w:rPr>
          <w:sz w:val="20"/>
          <w:szCs w:val="20"/>
        </w:rPr>
        <w:t>а</w:t>
      </w:r>
      <w:r w:rsidRPr="0072472F">
        <w:rPr>
          <w:sz w:val="20"/>
          <w:szCs w:val="20"/>
        </w:rPr>
        <w:t>вещает свою однокомнатную ква</w:t>
      </w:r>
      <w:r w:rsidRPr="0072472F">
        <w:rPr>
          <w:sz w:val="20"/>
          <w:szCs w:val="20"/>
        </w:rPr>
        <w:t>р</w:t>
      </w:r>
      <w:r w:rsidRPr="0072472F">
        <w:rPr>
          <w:sz w:val="20"/>
          <w:szCs w:val="20"/>
        </w:rPr>
        <w:t>тиру.</w:t>
      </w:r>
    </w:p>
    <w:p w:rsidR="00237E21" w:rsidRPr="0072472F" w:rsidRDefault="00237E21" w:rsidP="00237E21">
      <w:pPr>
        <w:jc w:val="both"/>
        <w:rPr>
          <w:b/>
          <w:bCs/>
          <w:sz w:val="20"/>
          <w:szCs w:val="20"/>
        </w:rPr>
      </w:pPr>
      <w:r w:rsidRPr="0072472F">
        <w:rPr>
          <w:b/>
          <w:bCs/>
          <w:sz w:val="20"/>
          <w:szCs w:val="20"/>
        </w:rPr>
        <w:t>Решение:</w:t>
      </w:r>
      <w:r w:rsidRPr="0072472F">
        <w:rPr>
          <w:b/>
          <w:bCs/>
          <w:sz w:val="20"/>
          <w:szCs w:val="20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6"/>
        <w:gridCol w:w="4787"/>
        <w:gridCol w:w="3078"/>
      </w:tblGrid>
      <w:tr w:rsidR="00237E21" w:rsidRPr="0072472F" w:rsidTr="009C27DB">
        <w:tc>
          <w:tcPr>
            <w:tcW w:w="1719" w:type="dxa"/>
          </w:tcPr>
          <w:p w:rsidR="00237E21" w:rsidRPr="0072472F" w:rsidRDefault="00237E21" w:rsidP="009C27DB">
            <w:pPr>
              <w:jc w:val="both"/>
            </w:pPr>
          </w:p>
        </w:tc>
        <w:tc>
          <w:tcPr>
            <w:tcW w:w="4960" w:type="dxa"/>
          </w:tcPr>
          <w:p w:rsidR="00237E21" w:rsidRPr="0072472F" w:rsidRDefault="00237E21" w:rsidP="009C27DB">
            <w:pPr>
              <w:jc w:val="both"/>
            </w:pPr>
            <w:r w:rsidRPr="0072472F">
              <w:t>Фактические обстоятельства</w:t>
            </w:r>
          </w:p>
          <w:p w:rsidR="00237E21" w:rsidRPr="0072472F" w:rsidRDefault="00237E21" w:rsidP="009C27DB">
            <w:pPr>
              <w:jc w:val="both"/>
            </w:pPr>
            <w:r w:rsidRPr="0072472F">
              <w:t>(из условий задачи)</w:t>
            </w:r>
          </w:p>
        </w:tc>
        <w:tc>
          <w:tcPr>
            <w:tcW w:w="3175" w:type="dxa"/>
          </w:tcPr>
          <w:p w:rsidR="00237E21" w:rsidRPr="0072472F" w:rsidRDefault="00237E21" w:rsidP="009C27DB">
            <w:pPr>
              <w:jc w:val="both"/>
            </w:pPr>
            <w:r w:rsidRPr="0072472F">
              <w:t>Признаки состава преступления (из статьи УК РФ)</w:t>
            </w:r>
          </w:p>
        </w:tc>
      </w:tr>
      <w:tr w:rsidR="00237E21" w:rsidRPr="0072472F" w:rsidTr="009C27DB">
        <w:tc>
          <w:tcPr>
            <w:tcW w:w="1719" w:type="dxa"/>
          </w:tcPr>
          <w:p w:rsidR="00237E21" w:rsidRPr="0072472F" w:rsidRDefault="00237E21" w:rsidP="009C27DB">
            <w:pPr>
              <w:jc w:val="both"/>
            </w:pPr>
            <w:r w:rsidRPr="0072472F">
              <w:t>Объект</w:t>
            </w:r>
          </w:p>
        </w:tc>
        <w:tc>
          <w:tcPr>
            <w:tcW w:w="4960" w:type="dxa"/>
          </w:tcPr>
          <w:p w:rsidR="00237E21" w:rsidRPr="0072472F" w:rsidRDefault="00237E21" w:rsidP="009C27DB">
            <w:pPr>
              <w:jc w:val="both"/>
            </w:pPr>
            <w:r w:rsidRPr="0072472F">
              <w:t xml:space="preserve">Право на жизнь </w:t>
            </w:r>
            <w:proofErr w:type="spellStart"/>
            <w:r w:rsidRPr="0072472F">
              <w:t>Суховеевой</w:t>
            </w:r>
            <w:proofErr w:type="spellEnd"/>
            <w:r w:rsidRPr="0072472F">
              <w:t>.</w:t>
            </w:r>
          </w:p>
          <w:p w:rsidR="00237E21" w:rsidRPr="0072472F" w:rsidRDefault="00237E21" w:rsidP="009C27DB">
            <w:pPr>
              <w:jc w:val="both"/>
            </w:pPr>
            <w:proofErr w:type="spellStart"/>
            <w:r w:rsidRPr="0072472F">
              <w:t>Суховеева</w:t>
            </w:r>
            <w:proofErr w:type="spellEnd"/>
            <w:r w:rsidRPr="0072472F">
              <w:t>, одинокая престарелая женщина, зная о наличии у нее неизлечимой болезни – рака почек и видя безрезультатность проведенных сеансов х</w:t>
            </w:r>
            <w:r w:rsidRPr="0072472F">
              <w:t>и</w:t>
            </w:r>
            <w:r w:rsidRPr="0072472F">
              <w:t>миотерапии, обратилась к медсестре Лазаревой с просьбой помочь ей «достойно», без особых страд</w:t>
            </w:r>
            <w:r w:rsidRPr="0072472F">
              <w:t>а</w:t>
            </w:r>
            <w:r w:rsidRPr="0072472F">
              <w:t>ний уйти из жизни.</w:t>
            </w:r>
          </w:p>
        </w:tc>
        <w:tc>
          <w:tcPr>
            <w:tcW w:w="3175" w:type="dxa"/>
          </w:tcPr>
          <w:p w:rsidR="00237E21" w:rsidRPr="0072472F" w:rsidRDefault="00237E21" w:rsidP="009C27DB">
            <w:pPr>
              <w:jc w:val="both"/>
            </w:pPr>
            <w:r w:rsidRPr="0072472F">
              <w:t>Право человека на жизнь</w:t>
            </w:r>
          </w:p>
        </w:tc>
      </w:tr>
      <w:tr w:rsidR="00237E21" w:rsidRPr="0072472F" w:rsidTr="009C27DB">
        <w:tc>
          <w:tcPr>
            <w:tcW w:w="1719" w:type="dxa"/>
          </w:tcPr>
          <w:p w:rsidR="00237E21" w:rsidRPr="0072472F" w:rsidRDefault="00237E21" w:rsidP="009C27DB">
            <w:pPr>
              <w:jc w:val="both"/>
            </w:pPr>
            <w:r w:rsidRPr="0072472F">
              <w:t>Объективная сторона</w:t>
            </w:r>
          </w:p>
        </w:tc>
        <w:tc>
          <w:tcPr>
            <w:tcW w:w="4960" w:type="dxa"/>
          </w:tcPr>
          <w:p w:rsidR="00237E21" w:rsidRPr="0072472F" w:rsidRDefault="00237E21" w:rsidP="009C27DB">
            <w:pPr>
              <w:jc w:val="both"/>
            </w:pPr>
            <w:r w:rsidRPr="0072472F">
              <w:t>Лазарева ввела ей (</w:t>
            </w:r>
            <w:proofErr w:type="spellStart"/>
            <w:r w:rsidRPr="0072472F">
              <w:t>Суховеевой</w:t>
            </w:r>
            <w:proofErr w:type="spellEnd"/>
            <w:r w:rsidRPr="0072472F">
              <w:t>) внутривенно преп</w:t>
            </w:r>
            <w:r w:rsidRPr="0072472F">
              <w:t>а</w:t>
            </w:r>
            <w:r w:rsidRPr="0072472F">
              <w:t>рат, вызвавший смерть.</w:t>
            </w:r>
          </w:p>
        </w:tc>
        <w:tc>
          <w:tcPr>
            <w:tcW w:w="3175" w:type="dxa"/>
          </w:tcPr>
          <w:p w:rsidR="00237E21" w:rsidRPr="0072472F" w:rsidRDefault="00237E21" w:rsidP="009C27DB">
            <w:pPr>
              <w:jc w:val="both"/>
            </w:pPr>
            <w:r w:rsidRPr="0072472F">
              <w:t>Причинение смерти другому ч</w:t>
            </w:r>
            <w:r w:rsidRPr="0072472F">
              <w:t>е</w:t>
            </w:r>
            <w:r w:rsidRPr="0072472F">
              <w:t>ловеку</w:t>
            </w:r>
          </w:p>
        </w:tc>
      </w:tr>
      <w:tr w:rsidR="00237E21" w:rsidRPr="0072472F" w:rsidTr="009C27DB">
        <w:tc>
          <w:tcPr>
            <w:tcW w:w="1719" w:type="dxa"/>
          </w:tcPr>
          <w:p w:rsidR="00237E21" w:rsidRPr="0072472F" w:rsidRDefault="00237E21" w:rsidP="009C27DB">
            <w:pPr>
              <w:jc w:val="both"/>
            </w:pPr>
            <w:r w:rsidRPr="0072472F">
              <w:t>Субъект</w:t>
            </w:r>
          </w:p>
        </w:tc>
        <w:tc>
          <w:tcPr>
            <w:tcW w:w="4960" w:type="dxa"/>
          </w:tcPr>
          <w:p w:rsidR="00237E21" w:rsidRPr="0072472F" w:rsidRDefault="00237E21" w:rsidP="009C27DB">
            <w:pPr>
              <w:jc w:val="both"/>
            </w:pPr>
            <w:r w:rsidRPr="0072472F">
              <w:t>Медсестра Лазарева</w:t>
            </w:r>
          </w:p>
        </w:tc>
        <w:tc>
          <w:tcPr>
            <w:tcW w:w="3175" w:type="dxa"/>
          </w:tcPr>
          <w:p w:rsidR="00237E21" w:rsidRPr="0072472F" w:rsidRDefault="00237E21" w:rsidP="009C27DB">
            <w:pPr>
              <w:jc w:val="both"/>
            </w:pPr>
            <w:r w:rsidRPr="0072472F">
              <w:t>Физическое вменяемое лицо, д</w:t>
            </w:r>
            <w:r w:rsidRPr="0072472F">
              <w:t>о</w:t>
            </w:r>
            <w:r w:rsidRPr="0072472F">
              <w:t>стигшее 14 лет</w:t>
            </w:r>
          </w:p>
        </w:tc>
      </w:tr>
      <w:tr w:rsidR="00237E21" w:rsidRPr="0072472F" w:rsidTr="009C27DB">
        <w:tc>
          <w:tcPr>
            <w:tcW w:w="1719" w:type="dxa"/>
          </w:tcPr>
          <w:p w:rsidR="00237E21" w:rsidRPr="0072472F" w:rsidRDefault="00237E21" w:rsidP="009C27DB">
            <w:pPr>
              <w:jc w:val="both"/>
            </w:pPr>
            <w:r w:rsidRPr="0072472F">
              <w:t>Субъективная сторона</w:t>
            </w:r>
          </w:p>
        </w:tc>
        <w:tc>
          <w:tcPr>
            <w:tcW w:w="4960" w:type="dxa"/>
          </w:tcPr>
          <w:p w:rsidR="00237E21" w:rsidRPr="0072472F" w:rsidRDefault="00237E21" w:rsidP="009C27DB">
            <w:pPr>
              <w:jc w:val="both"/>
            </w:pPr>
            <w:r w:rsidRPr="0072472F">
              <w:t xml:space="preserve">Лазарева согласилась выполнить просьбу </w:t>
            </w:r>
            <w:proofErr w:type="spellStart"/>
            <w:r w:rsidRPr="0072472F">
              <w:t>Сухове</w:t>
            </w:r>
            <w:r w:rsidRPr="0072472F">
              <w:t>е</w:t>
            </w:r>
            <w:r w:rsidRPr="0072472F">
              <w:t>вой</w:t>
            </w:r>
            <w:proofErr w:type="spellEnd"/>
            <w:r w:rsidRPr="0072472F">
              <w:t xml:space="preserve"> при условии, что та ей завещает свою одноко</w:t>
            </w:r>
            <w:r w:rsidRPr="0072472F">
              <w:t>м</w:t>
            </w:r>
            <w:r w:rsidRPr="0072472F">
              <w:t>натную квартиру.</w:t>
            </w:r>
          </w:p>
        </w:tc>
        <w:tc>
          <w:tcPr>
            <w:tcW w:w="3175" w:type="dxa"/>
          </w:tcPr>
          <w:p w:rsidR="00237E21" w:rsidRPr="0072472F" w:rsidRDefault="00237E21" w:rsidP="009C27DB">
            <w:pPr>
              <w:jc w:val="both"/>
            </w:pPr>
            <w:r w:rsidRPr="0072472F">
              <w:t>Прямой умысел на убийство.</w:t>
            </w:r>
          </w:p>
          <w:p w:rsidR="00237E21" w:rsidRPr="0072472F" w:rsidRDefault="00237E21" w:rsidP="009C27DB">
            <w:pPr>
              <w:jc w:val="both"/>
            </w:pPr>
            <w:r w:rsidRPr="0072472F">
              <w:t>Корыстные побуждения.</w:t>
            </w:r>
          </w:p>
        </w:tc>
      </w:tr>
      <w:tr w:rsidR="00237E21" w:rsidRPr="0072472F" w:rsidTr="009C27DB">
        <w:tc>
          <w:tcPr>
            <w:tcW w:w="1719" w:type="dxa"/>
          </w:tcPr>
          <w:p w:rsidR="00237E21" w:rsidRPr="0072472F" w:rsidRDefault="00237E21" w:rsidP="009C27DB">
            <w:pPr>
              <w:jc w:val="both"/>
            </w:pPr>
            <w:r w:rsidRPr="0072472F">
              <w:t>Квалификация</w:t>
            </w:r>
          </w:p>
          <w:p w:rsidR="00237E21" w:rsidRPr="0072472F" w:rsidRDefault="00237E21" w:rsidP="009C27DB">
            <w:pPr>
              <w:jc w:val="both"/>
            </w:pPr>
          </w:p>
        </w:tc>
        <w:tc>
          <w:tcPr>
            <w:tcW w:w="8135" w:type="dxa"/>
            <w:gridSpan w:val="2"/>
          </w:tcPr>
          <w:p w:rsidR="00237E21" w:rsidRPr="0072472F" w:rsidRDefault="00237E21" w:rsidP="009C27DB">
            <w:pPr>
              <w:jc w:val="both"/>
            </w:pPr>
            <w:r w:rsidRPr="0072472F">
              <w:t xml:space="preserve">     В соответствии со ст.ст.19, 20 Конституции РФ все равны перед законом и судом; гос</w:t>
            </w:r>
            <w:r w:rsidRPr="0072472F">
              <w:t>у</w:t>
            </w:r>
            <w:r w:rsidRPr="0072472F">
              <w:t>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</w:t>
            </w:r>
            <w:r w:rsidRPr="0072472F">
              <w:t>б</w:t>
            </w:r>
            <w:r w:rsidRPr="0072472F">
              <w:t>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принадлежности; каждый имеет право на жизнь. Таким образом, право на жизнь человека не зависит от состояния его здоровья.</w:t>
            </w:r>
          </w:p>
          <w:p w:rsidR="00237E21" w:rsidRPr="0072472F" w:rsidRDefault="00237E21" w:rsidP="009C27DB">
            <w:pPr>
              <w:jc w:val="both"/>
            </w:pPr>
            <w:r w:rsidRPr="0072472F">
              <w:t xml:space="preserve">     </w:t>
            </w:r>
            <w:proofErr w:type="gramStart"/>
            <w:r w:rsidRPr="0072472F">
              <w:t>В соответствии со ст.45 Федерального закона от 21.11.2011 N 323-ФЗ (ред. от 28.12.2013) "Об основах охраны здоровья граждан в Российской Федерации" эвтаназия запрещена: м</w:t>
            </w:r>
            <w:r w:rsidRPr="0072472F">
              <w:t>е</w:t>
            </w:r>
            <w:r w:rsidRPr="0072472F">
              <w:t>дицинским работникам запрещается осуществление эвтаназии, то есть ускорение по прос</w:t>
            </w:r>
            <w:r w:rsidRPr="0072472F">
              <w:t>ь</w:t>
            </w:r>
            <w:r w:rsidRPr="0072472F">
              <w:t>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      </w:r>
            <w:proofErr w:type="gramEnd"/>
            <w:r w:rsidRPr="0072472F">
              <w:t xml:space="preserve"> Таким образом, наличие просьбы потерпевшей об облегчении ее стр</w:t>
            </w:r>
            <w:r w:rsidRPr="0072472F">
              <w:t>а</w:t>
            </w:r>
            <w:r w:rsidRPr="0072472F">
              <w:t>даний не имеет значения для квалификации содеянного как убийства.</w:t>
            </w:r>
          </w:p>
          <w:p w:rsidR="00237E21" w:rsidRPr="0072472F" w:rsidRDefault="00237E21" w:rsidP="009C27DB">
            <w:pPr>
              <w:jc w:val="both"/>
            </w:pPr>
            <w:r w:rsidRPr="0072472F">
              <w:t xml:space="preserve">     </w:t>
            </w:r>
            <w:proofErr w:type="gramStart"/>
            <w:r w:rsidRPr="0072472F">
              <w:t xml:space="preserve">В соответствии с п.11 постановления Пленума Верховного Суда РФ «О судебной практике по делам об убийстве (ст.105 УК РФ)»  по п. "з" ч. 2 </w:t>
            </w:r>
            <w:hyperlink r:id="rId9" w:history="1">
              <w:r w:rsidRPr="0072472F">
                <w:t>ст. 105</w:t>
              </w:r>
            </w:hyperlink>
            <w:r w:rsidRPr="0072472F">
              <w:t xml:space="preserve"> УК РФ (убийство из к</w:t>
            </w:r>
            <w:r w:rsidRPr="0072472F">
              <w:t>о</w:t>
            </w:r>
            <w:r w:rsidRPr="0072472F">
              <w:t>рыстных побуждений) следует квалифицировать убийство, совершенное в целях получения материальной выгоды для виновного или других лиц (денег, имущества или прав на его получение, прав на жилплощадь и т</w:t>
            </w:r>
            <w:proofErr w:type="gramEnd"/>
            <w:r w:rsidRPr="0072472F">
              <w:t>.п.) или избавления от материальных з</w:t>
            </w:r>
            <w:r w:rsidRPr="0072472F">
              <w:t>а</w:t>
            </w:r>
            <w:r w:rsidRPr="0072472F">
              <w:t>трат (возврата имущества, долга, оплаты услуг, выполнения имущественных обяз</w:t>
            </w:r>
            <w:r w:rsidRPr="0072472F">
              <w:t>а</w:t>
            </w:r>
            <w:r w:rsidRPr="0072472F">
              <w:t>тельств, уплаты ал</w:t>
            </w:r>
            <w:r w:rsidRPr="0072472F">
              <w:t>и</w:t>
            </w:r>
            <w:r w:rsidRPr="0072472F">
              <w:t>ментов и др.). Таким образом, совершение убийства для получения прав на квартиру дол</w:t>
            </w:r>
            <w:r w:rsidRPr="0072472F">
              <w:t>ж</w:t>
            </w:r>
            <w:r w:rsidRPr="0072472F">
              <w:t>но квалифицироваться как убийство, совершенное из корыстных побуждений.</w:t>
            </w:r>
          </w:p>
          <w:p w:rsidR="00237E21" w:rsidRPr="0072472F" w:rsidRDefault="00237E21" w:rsidP="009C27DB">
            <w:pPr>
              <w:jc w:val="both"/>
            </w:pPr>
            <w:r w:rsidRPr="0072472F">
              <w:t xml:space="preserve">Квалификация: </w:t>
            </w:r>
            <w:proofErr w:type="spellStart"/>
            <w:r w:rsidRPr="0072472F">
              <w:t>п</w:t>
            </w:r>
            <w:proofErr w:type="gramStart"/>
            <w:r w:rsidRPr="0072472F">
              <w:t>.»</w:t>
            </w:r>
            <w:proofErr w:type="gramEnd"/>
            <w:r w:rsidRPr="0072472F">
              <w:t>з</w:t>
            </w:r>
            <w:proofErr w:type="spellEnd"/>
            <w:r w:rsidRPr="0072472F">
              <w:t>» ч.2 ст.105 УК РФ, т.е. убийство из корыстных побуждений.</w:t>
            </w:r>
          </w:p>
        </w:tc>
      </w:tr>
    </w:tbl>
    <w:p w:rsidR="00237E21" w:rsidRPr="0072472F" w:rsidRDefault="00237E21" w:rsidP="00237E21">
      <w:pPr>
        <w:rPr>
          <w:b/>
          <w:bCs/>
          <w:sz w:val="20"/>
          <w:szCs w:val="20"/>
        </w:rPr>
      </w:pPr>
    </w:p>
    <w:p w:rsidR="00237E21" w:rsidRDefault="00237E21" w:rsidP="00237E21">
      <w:pPr>
        <w:spacing w:after="0" w:line="240" w:lineRule="auto"/>
      </w:pPr>
    </w:p>
    <w:p w:rsidR="00064339" w:rsidRDefault="00064339" w:rsidP="00237E21">
      <w:pPr>
        <w:spacing w:after="0" w:line="240" w:lineRule="auto"/>
      </w:pPr>
    </w:p>
    <w:p w:rsidR="00064339" w:rsidRDefault="00064339" w:rsidP="00237E21">
      <w:pPr>
        <w:spacing w:after="0" w:line="240" w:lineRule="auto"/>
      </w:pPr>
    </w:p>
    <w:p w:rsidR="00064339" w:rsidRDefault="00064339" w:rsidP="00237E21">
      <w:pPr>
        <w:spacing w:after="0" w:line="240" w:lineRule="auto"/>
      </w:pPr>
    </w:p>
    <w:p w:rsidR="00064339" w:rsidRDefault="00064339" w:rsidP="00237E21">
      <w:pPr>
        <w:spacing w:after="0" w:line="240" w:lineRule="auto"/>
      </w:pPr>
    </w:p>
    <w:p w:rsidR="00064339" w:rsidRPr="006D18FB" w:rsidRDefault="00064339" w:rsidP="000643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8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Судебная практика</w:t>
      </w:r>
    </w:p>
    <w:p w:rsidR="00064339" w:rsidRPr="006D18FB" w:rsidRDefault="00064339" w:rsidP="0006433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D18FB">
        <w:rPr>
          <w:rFonts w:eastAsiaTheme="minorHAnsi"/>
          <w:lang w:eastAsia="en-US"/>
        </w:rPr>
        <w:t>Постановление Пленума Верховного Суда РФ от 27.04.2017 N 12 "О судебной практ</w:t>
      </w:r>
      <w:r w:rsidRPr="006D18FB">
        <w:rPr>
          <w:rFonts w:eastAsiaTheme="minorHAnsi"/>
          <w:lang w:eastAsia="en-US"/>
        </w:rPr>
        <w:t>и</w:t>
      </w:r>
      <w:r w:rsidRPr="006D18FB">
        <w:rPr>
          <w:rFonts w:eastAsiaTheme="minorHAnsi"/>
          <w:lang w:eastAsia="en-US"/>
        </w:rPr>
        <w:t>ке по делам о ко</w:t>
      </w:r>
      <w:r w:rsidRPr="006D18FB">
        <w:rPr>
          <w:rFonts w:eastAsiaTheme="minorHAnsi"/>
          <w:lang w:eastAsia="en-US"/>
        </w:rPr>
        <w:t>н</w:t>
      </w:r>
      <w:r w:rsidRPr="006D18FB">
        <w:rPr>
          <w:rFonts w:eastAsiaTheme="minorHAnsi"/>
          <w:lang w:eastAsia="en-US"/>
        </w:rPr>
        <w:t>трабанде».</w:t>
      </w:r>
    </w:p>
    <w:p w:rsidR="00064339" w:rsidRPr="006D18FB" w:rsidRDefault="00064339" w:rsidP="0006433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D18FB">
        <w:rPr>
          <w:rFonts w:eastAsia="Calibri"/>
          <w:lang w:eastAsia="en-US"/>
        </w:rPr>
        <w:t>Постановление Пленума Верховного Суда РФ от 17.12.2015 N 56 "О судебной практ</w:t>
      </w:r>
      <w:r w:rsidRPr="006D18FB">
        <w:rPr>
          <w:rFonts w:eastAsia="Calibri"/>
          <w:lang w:eastAsia="en-US"/>
        </w:rPr>
        <w:t>и</w:t>
      </w:r>
      <w:r w:rsidRPr="006D18FB">
        <w:rPr>
          <w:rFonts w:eastAsia="Calibri"/>
          <w:lang w:eastAsia="en-US"/>
        </w:rPr>
        <w:t>ке по делам о вымогательстве (статья 163 Уголовного кодекса Российской Федер</w:t>
      </w:r>
      <w:r w:rsidRPr="006D18FB">
        <w:rPr>
          <w:rFonts w:eastAsia="Calibri"/>
          <w:lang w:eastAsia="en-US"/>
        </w:rPr>
        <w:t>а</w:t>
      </w:r>
      <w:r w:rsidRPr="006D18FB">
        <w:rPr>
          <w:rFonts w:eastAsia="Calibri"/>
          <w:lang w:eastAsia="en-US"/>
        </w:rPr>
        <w:t>ции)".</w:t>
      </w:r>
    </w:p>
    <w:p w:rsidR="00064339" w:rsidRPr="006D18FB" w:rsidRDefault="00064339" w:rsidP="0006433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D18FB">
        <w:rPr>
          <w:rFonts w:eastAsia="Calibri"/>
          <w:lang w:eastAsia="en-US"/>
        </w:rPr>
        <w:t>Постановление Пленума Верховного Суда РФ от 07.07.2015 N 32 "О судебной практ</w:t>
      </w:r>
      <w:r w:rsidRPr="006D18FB">
        <w:rPr>
          <w:rFonts w:eastAsia="Calibri"/>
          <w:lang w:eastAsia="en-US"/>
        </w:rPr>
        <w:t>и</w:t>
      </w:r>
      <w:r w:rsidRPr="006D18FB">
        <w:rPr>
          <w:rFonts w:eastAsia="Calibri"/>
          <w:lang w:eastAsia="en-US"/>
        </w:rPr>
        <w:t>ке по делам о легализации (отмывании) денежных средств или иного имущества, пр</w:t>
      </w:r>
      <w:r w:rsidRPr="006D18FB">
        <w:rPr>
          <w:rFonts w:eastAsia="Calibri"/>
          <w:lang w:eastAsia="en-US"/>
        </w:rPr>
        <w:t>и</w:t>
      </w:r>
      <w:r w:rsidRPr="006D18FB">
        <w:rPr>
          <w:rFonts w:eastAsia="Calibri"/>
          <w:lang w:eastAsia="en-US"/>
        </w:rPr>
        <w:t>обретенных преступным путем, и о приобретении или сбыте имущества, заведомо д</w:t>
      </w:r>
      <w:r w:rsidRPr="006D18FB">
        <w:rPr>
          <w:rFonts w:eastAsia="Calibri"/>
          <w:lang w:eastAsia="en-US"/>
        </w:rPr>
        <w:t>о</w:t>
      </w:r>
      <w:r w:rsidRPr="006D18FB">
        <w:rPr>
          <w:rFonts w:eastAsia="Calibri"/>
          <w:lang w:eastAsia="en-US"/>
        </w:rPr>
        <w:t>бытого преступным путем".</w:t>
      </w:r>
    </w:p>
    <w:p w:rsidR="00064339" w:rsidRPr="006D18FB" w:rsidRDefault="00064339" w:rsidP="0006433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6D18FB">
        <w:t>Постановление Пленума Верховного Суда РФ от 09.07.2013 N 24 "О судебной практ</w:t>
      </w:r>
      <w:r w:rsidRPr="006D18FB">
        <w:t>и</w:t>
      </w:r>
      <w:r w:rsidRPr="006D18FB">
        <w:t xml:space="preserve">ке по делам о взяточничестве и об иных коррупционных преступлениях" </w:t>
      </w:r>
      <w:r w:rsidRPr="006D18FB">
        <w:rPr>
          <w:rFonts w:eastAsia="Times New Roman"/>
          <w:lang w:eastAsia="en-US"/>
        </w:rPr>
        <w:t>(ред. от 03.12.2013).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июня 2010 г. N 12 "О судебной практике рассмотрения уголовных дел об организации преступного сообщества (пр</w:t>
      </w:r>
      <w:r w:rsidRPr="006D18FB">
        <w:rPr>
          <w:rFonts w:ascii="Times New Roman" w:hAnsi="Times New Roman" w:cs="Times New Roman"/>
          <w:sz w:val="24"/>
          <w:szCs w:val="24"/>
        </w:rPr>
        <w:t>е</w:t>
      </w:r>
      <w:r w:rsidRPr="006D18FB">
        <w:rPr>
          <w:rFonts w:ascii="Times New Roman" w:hAnsi="Times New Roman" w:cs="Times New Roman"/>
          <w:sz w:val="24"/>
          <w:szCs w:val="24"/>
        </w:rPr>
        <w:t>ступной организ</w:t>
      </w:r>
      <w:r w:rsidRPr="006D18FB">
        <w:rPr>
          <w:rFonts w:ascii="Times New Roman" w:hAnsi="Times New Roman" w:cs="Times New Roman"/>
          <w:sz w:val="24"/>
          <w:szCs w:val="24"/>
        </w:rPr>
        <w:t>а</w:t>
      </w:r>
      <w:r w:rsidRPr="006D18FB">
        <w:rPr>
          <w:rFonts w:ascii="Times New Roman" w:hAnsi="Times New Roman" w:cs="Times New Roman"/>
          <w:sz w:val="24"/>
          <w:szCs w:val="24"/>
        </w:rPr>
        <w:t>ции) или участии в нем (ней)"</w:t>
      </w:r>
    </w:p>
    <w:p w:rsidR="007C0972" w:rsidRPr="006D18FB" w:rsidRDefault="007C0972" w:rsidP="007C0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D18FB">
        <w:rPr>
          <w:rFonts w:ascii="Times New Roman" w:hAnsi="Times New Roman" w:cs="Times New Roman"/>
          <w:sz w:val="24"/>
          <w:szCs w:val="24"/>
          <w:lang w:eastAsia="zh-CN"/>
        </w:rPr>
        <w:t>Постановление Пленума Верховного Суда РФ от 23.11.2010 N 26 "О некоторых вопр</w:t>
      </w:r>
      <w:r w:rsidRPr="006D18FB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6D18FB">
        <w:rPr>
          <w:rFonts w:ascii="Times New Roman" w:hAnsi="Times New Roman" w:cs="Times New Roman"/>
          <w:sz w:val="24"/>
          <w:szCs w:val="24"/>
          <w:lang w:eastAsia="zh-CN"/>
        </w:rPr>
        <w:t>сах применения судами законодательства об уголовной ответственности в сфере рыб</w:t>
      </w:r>
      <w:r w:rsidRPr="006D18FB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6D18FB">
        <w:rPr>
          <w:rFonts w:ascii="Times New Roman" w:hAnsi="Times New Roman" w:cs="Times New Roman"/>
          <w:sz w:val="24"/>
          <w:szCs w:val="24"/>
          <w:lang w:eastAsia="zh-CN"/>
        </w:rPr>
        <w:t>ловства и сохранения водных би</w:t>
      </w:r>
      <w:r w:rsidRPr="006D18FB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6D18FB">
        <w:rPr>
          <w:rFonts w:ascii="Times New Roman" w:hAnsi="Times New Roman" w:cs="Times New Roman"/>
          <w:sz w:val="24"/>
          <w:szCs w:val="24"/>
          <w:lang w:eastAsia="zh-CN"/>
        </w:rPr>
        <w:t>логических ресурсов (статьи 253, 256 УК РФ)"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 16 октября 2009 г. N 19 "О судебной практике по д</w:t>
      </w:r>
      <w:r w:rsidRPr="006D18FB">
        <w:rPr>
          <w:rFonts w:ascii="Times New Roman" w:hAnsi="Times New Roman" w:cs="Times New Roman"/>
          <w:sz w:val="24"/>
          <w:szCs w:val="24"/>
        </w:rPr>
        <w:t>е</w:t>
      </w:r>
      <w:r w:rsidRPr="006D18FB">
        <w:rPr>
          <w:rFonts w:ascii="Times New Roman" w:hAnsi="Times New Roman" w:cs="Times New Roman"/>
          <w:sz w:val="24"/>
          <w:szCs w:val="24"/>
        </w:rPr>
        <w:t>лам о злоупотреблении должностными полномочиями и о превышении должностных полномочий"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9 декабря 2008 г. N 25 "О судебной практике по делам о преступлениях, связанных с нарушением правил дорожного дв</w:t>
      </w:r>
      <w:r w:rsidRPr="006D18FB">
        <w:rPr>
          <w:rFonts w:ascii="Times New Roman" w:hAnsi="Times New Roman" w:cs="Times New Roman"/>
          <w:sz w:val="24"/>
          <w:szCs w:val="24"/>
        </w:rPr>
        <w:t>и</w:t>
      </w:r>
      <w:r w:rsidRPr="006D18FB">
        <w:rPr>
          <w:rFonts w:ascii="Times New Roman" w:hAnsi="Times New Roman" w:cs="Times New Roman"/>
          <w:sz w:val="24"/>
          <w:szCs w:val="24"/>
        </w:rPr>
        <w:t>жения и эксплуатации транспортных средств, а также с их неправомерным завладен</w:t>
      </w:r>
      <w:r w:rsidRPr="006D18FB">
        <w:rPr>
          <w:rFonts w:ascii="Times New Roman" w:hAnsi="Times New Roman" w:cs="Times New Roman"/>
          <w:sz w:val="24"/>
          <w:szCs w:val="24"/>
        </w:rPr>
        <w:t>и</w:t>
      </w:r>
      <w:r w:rsidRPr="006D18FB">
        <w:rPr>
          <w:rFonts w:ascii="Times New Roman" w:hAnsi="Times New Roman" w:cs="Times New Roman"/>
          <w:sz w:val="24"/>
          <w:szCs w:val="24"/>
        </w:rPr>
        <w:t>ем без цели хищения" (ред. от 23.12.2010)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декабря 2007 г. N 51 "О судебной практике по д</w:t>
      </w:r>
      <w:r w:rsidRPr="006D18FB">
        <w:rPr>
          <w:rFonts w:ascii="Times New Roman" w:hAnsi="Times New Roman" w:cs="Times New Roman"/>
          <w:sz w:val="24"/>
          <w:szCs w:val="24"/>
        </w:rPr>
        <w:t>е</w:t>
      </w:r>
      <w:r w:rsidRPr="006D18FB">
        <w:rPr>
          <w:rFonts w:ascii="Times New Roman" w:hAnsi="Times New Roman" w:cs="Times New Roman"/>
          <w:sz w:val="24"/>
          <w:szCs w:val="24"/>
        </w:rPr>
        <w:t>лам о мошенничестве, присвоении и растрате"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 ноября 2004 г. N 23 "О судебной практике по делам о незаконном предпринимательстве» (ред. от 07.07.2015 г.)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января 1999 г. N 1 "О судебной пра</w:t>
      </w:r>
      <w:r w:rsidRPr="006D18FB">
        <w:rPr>
          <w:rFonts w:ascii="Times New Roman" w:hAnsi="Times New Roman" w:cs="Times New Roman"/>
          <w:sz w:val="24"/>
          <w:szCs w:val="24"/>
        </w:rPr>
        <w:t>к</w:t>
      </w:r>
      <w:r w:rsidRPr="006D18FB">
        <w:rPr>
          <w:rFonts w:ascii="Times New Roman" w:hAnsi="Times New Roman" w:cs="Times New Roman"/>
          <w:sz w:val="24"/>
          <w:szCs w:val="24"/>
        </w:rPr>
        <w:t>тике по делам об убийстве (ст.105 УК РФ)" (ред. от 03.12.2009)</w:t>
      </w:r>
    </w:p>
    <w:p w:rsidR="00E42D5C" w:rsidRPr="006D18FB" w:rsidRDefault="00E42D5C" w:rsidP="00E42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28 апреля 1994 г. N 2 "О судебной практике по делам об изготовлении или сбыте поддельных денег или ценных бумаг" (текст в редакции Постановления Пленума Верховного Суда РФ от 17.04.2001 N 1)</w:t>
      </w:r>
    </w:p>
    <w:p w:rsidR="00064339" w:rsidRPr="006D18FB" w:rsidRDefault="00064339" w:rsidP="00064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F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РСФСР от 23 апреля 1991 г. N 1 "О суде</w:t>
      </w:r>
      <w:r w:rsidRPr="006D18FB">
        <w:rPr>
          <w:rFonts w:ascii="Times New Roman" w:hAnsi="Times New Roman" w:cs="Times New Roman"/>
          <w:sz w:val="24"/>
          <w:szCs w:val="24"/>
        </w:rPr>
        <w:t>б</w:t>
      </w:r>
      <w:r w:rsidRPr="006D18FB">
        <w:rPr>
          <w:rFonts w:ascii="Times New Roman" w:hAnsi="Times New Roman" w:cs="Times New Roman"/>
          <w:sz w:val="24"/>
          <w:szCs w:val="24"/>
        </w:rPr>
        <w:t>ной практике по делам о нарушениях правил охраны труда и безопасности при вед</w:t>
      </w:r>
      <w:r w:rsidRPr="006D18FB">
        <w:rPr>
          <w:rFonts w:ascii="Times New Roman" w:hAnsi="Times New Roman" w:cs="Times New Roman"/>
          <w:sz w:val="24"/>
          <w:szCs w:val="24"/>
        </w:rPr>
        <w:t>е</w:t>
      </w:r>
      <w:r w:rsidRPr="006D18FB">
        <w:rPr>
          <w:rFonts w:ascii="Times New Roman" w:hAnsi="Times New Roman" w:cs="Times New Roman"/>
          <w:sz w:val="24"/>
          <w:szCs w:val="24"/>
        </w:rPr>
        <w:t>нии горных, стро</w:t>
      </w:r>
      <w:r w:rsidRPr="006D18FB">
        <w:rPr>
          <w:rFonts w:ascii="Times New Roman" w:hAnsi="Times New Roman" w:cs="Times New Roman"/>
          <w:sz w:val="24"/>
          <w:szCs w:val="24"/>
        </w:rPr>
        <w:t>и</w:t>
      </w:r>
      <w:r w:rsidRPr="006D18FB">
        <w:rPr>
          <w:rFonts w:ascii="Times New Roman" w:hAnsi="Times New Roman" w:cs="Times New Roman"/>
          <w:sz w:val="24"/>
          <w:szCs w:val="24"/>
        </w:rPr>
        <w:t>тельных или иных работ" (ред. от 06.02.2007)</w:t>
      </w:r>
    </w:p>
    <w:p w:rsidR="00237E21" w:rsidRDefault="00237E21" w:rsidP="00237E21">
      <w:pPr>
        <w:spacing w:after="0" w:line="240" w:lineRule="auto"/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E21" w:rsidRPr="006D18FB" w:rsidRDefault="00237E21" w:rsidP="00BB7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 w:rsidRPr="006D1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18FB">
        <w:rPr>
          <w:rFonts w:ascii="Times New Roman" w:hAnsi="Times New Roman" w:cs="Times New Roman"/>
          <w:sz w:val="28"/>
          <w:szCs w:val="28"/>
        </w:rPr>
        <w:t>.</w:t>
      </w:r>
      <w:r w:rsidR="00BB73DD" w:rsidRPr="006D18FB">
        <w:rPr>
          <w:rFonts w:ascii="Times New Roman" w:hAnsi="Times New Roman" w:cs="Times New Roman"/>
          <w:sz w:val="28"/>
          <w:szCs w:val="28"/>
        </w:rPr>
        <w:t xml:space="preserve"> А-Е</w:t>
      </w:r>
    </w:p>
    <w:p w:rsidR="00237E21" w:rsidRPr="006D18FB" w:rsidRDefault="00237E21" w:rsidP="0023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21" w:rsidRPr="006D18FB" w:rsidRDefault="00237E21" w:rsidP="0023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1.</w:t>
      </w:r>
    </w:p>
    <w:p w:rsidR="00237E21" w:rsidRPr="006D18FB" w:rsidRDefault="00237E21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Стажер Лелевич после получения водительских прав работал на авт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 xml:space="preserve">бусе с двойным управлением под контролем инструктора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Масанова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>. Упра</w:t>
      </w:r>
      <w:r w:rsidRPr="006D18FB">
        <w:rPr>
          <w:rFonts w:ascii="Times New Roman" w:hAnsi="Times New Roman" w:cs="Times New Roman"/>
          <w:sz w:val="28"/>
          <w:szCs w:val="28"/>
        </w:rPr>
        <w:t>в</w:t>
      </w:r>
      <w:r w:rsidRPr="006D18FB">
        <w:rPr>
          <w:rFonts w:ascii="Times New Roman" w:hAnsi="Times New Roman" w:cs="Times New Roman"/>
          <w:sz w:val="28"/>
          <w:szCs w:val="28"/>
        </w:rPr>
        <w:t xml:space="preserve">ляя автобусом, он проехал на красный свет и совершил наезд на пешехода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Щупова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>, что привело к смерти последнего.</w:t>
      </w:r>
    </w:p>
    <w:p w:rsidR="00237E21" w:rsidRPr="006D18FB" w:rsidRDefault="00237E21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Проведите анализ указанной ситуации. Кто должен нести ответстве</w:t>
      </w:r>
      <w:r w:rsidRPr="006D18FB">
        <w:rPr>
          <w:rFonts w:ascii="Times New Roman" w:hAnsi="Times New Roman" w:cs="Times New Roman"/>
          <w:sz w:val="28"/>
          <w:szCs w:val="28"/>
        </w:rPr>
        <w:t>н</w:t>
      </w:r>
      <w:r w:rsidRPr="006D18FB">
        <w:rPr>
          <w:rFonts w:ascii="Times New Roman" w:hAnsi="Times New Roman" w:cs="Times New Roman"/>
          <w:sz w:val="28"/>
          <w:szCs w:val="28"/>
        </w:rPr>
        <w:t>ность за причинение смерти пешеходу?</w:t>
      </w:r>
    </w:p>
    <w:p w:rsidR="00237E21" w:rsidRPr="006D18FB" w:rsidRDefault="00237E21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21" w:rsidRPr="006D18FB" w:rsidRDefault="00237E21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2.</w:t>
      </w:r>
    </w:p>
    <w:p w:rsidR="00237E21" w:rsidRPr="006D18FB" w:rsidRDefault="00237E21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организовал кооператив водителей, занимавшихся частным извозом. С этой целью была оформлена лицензия, в которой было указано меньшее количество водителей, чем этом имело место. В результате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Луго</w:t>
      </w:r>
      <w:r w:rsidRPr="006D18FB">
        <w:rPr>
          <w:rFonts w:ascii="Times New Roman" w:hAnsi="Times New Roman" w:cs="Times New Roman"/>
          <w:sz w:val="28"/>
          <w:szCs w:val="28"/>
        </w:rPr>
        <w:t>в</w:t>
      </w:r>
      <w:r w:rsidRPr="006D18F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за полтора года извлек доход в размере 2 550 000 руб.</w:t>
      </w:r>
    </w:p>
    <w:p w:rsidR="00237E21" w:rsidRPr="006D18FB" w:rsidRDefault="00237E21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Подлежит ли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 w:rsidR="00BB73DD" w:rsidRPr="006D18FB">
        <w:rPr>
          <w:rFonts w:ascii="Times New Roman" w:hAnsi="Times New Roman" w:cs="Times New Roman"/>
          <w:sz w:val="28"/>
          <w:szCs w:val="28"/>
        </w:rPr>
        <w:t>? Как определяется размер дохода и ущерба при незаконном предпринимательстве?</w:t>
      </w:r>
    </w:p>
    <w:p w:rsidR="00BB73DD" w:rsidRPr="006D18FB" w:rsidRDefault="00BB73DD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DD" w:rsidRPr="006D18FB" w:rsidRDefault="00BB73DD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3.</w:t>
      </w:r>
    </w:p>
    <w:p w:rsidR="00BB73DD" w:rsidRPr="006D18FB" w:rsidRDefault="00BB73DD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Начальник ОП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Лосинский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и его заместитель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Сапрунов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потребовали от руководителя ко</w:t>
      </w:r>
      <w:r w:rsidRPr="006D18FB">
        <w:rPr>
          <w:rFonts w:ascii="Times New Roman" w:hAnsi="Times New Roman" w:cs="Times New Roman"/>
          <w:sz w:val="28"/>
          <w:szCs w:val="28"/>
        </w:rPr>
        <w:t>м</w:t>
      </w:r>
      <w:r w:rsidRPr="006D18FB">
        <w:rPr>
          <w:rFonts w:ascii="Times New Roman" w:hAnsi="Times New Roman" w:cs="Times New Roman"/>
          <w:sz w:val="28"/>
          <w:szCs w:val="28"/>
        </w:rPr>
        <w:t>мерческой фирмы Маркова, который арендовал здание на территории района 1 000000 руб. За этой они обещали прекратить проверки строителей, производивших там ремонт, и предупреждать бизнесмена о гот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вящихся проверках. Марков дал согласие, но тут же обратился в Управление ФСБ России с заявлением о вымогательстве взятки.</w:t>
      </w:r>
    </w:p>
    <w:p w:rsidR="00BB73DD" w:rsidRPr="006D18FB" w:rsidRDefault="00BB73DD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При выходе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из ресторана, где он получил «меченные» 150 000 руб., он был задержан сотрудниками ФСБ России. Вскоре был з</w:t>
      </w:r>
      <w:r w:rsidRPr="006D18FB">
        <w:rPr>
          <w:rFonts w:ascii="Times New Roman" w:hAnsi="Times New Roman" w:cs="Times New Roman"/>
          <w:sz w:val="28"/>
          <w:szCs w:val="28"/>
        </w:rPr>
        <w:t>а</w:t>
      </w:r>
      <w:r w:rsidRPr="006D18FB">
        <w:rPr>
          <w:rFonts w:ascii="Times New Roman" w:hAnsi="Times New Roman" w:cs="Times New Roman"/>
          <w:sz w:val="28"/>
          <w:szCs w:val="28"/>
        </w:rPr>
        <w:t xml:space="preserve">держан и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Лосинский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, ожидавший своего заместителя в машине.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6D18FB">
        <w:rPr>
          <w:rFonts w:ascii="Times New Roman" w:hAnsi="Times New Roman" w:cs="Times New Roman"/>
          <w:sz w:val="28"/>
          <w:szCs w:val="28"/>
        </w:rPr>
        <w:t xml:space="preserve"> пре</w:t>
      </w:r>
      <w:r w:rsidRPr="006D18FB">
        <w:rPr>
          <w:rFonts w:ascii="Times New Roman" w:hAnsi="Times New Roman" w:cs="Times New Roman"/>
          <w:sz w:val="28"/>
          <w:szCs w:val="28"/>
        </w:rPr>
        <w:t>д</w:t>
      </w:r>
      <w:r w:rsidRPr="006D18FB">
        <w:rPr>
          <w:rFonts w:ascii="Times New Roman" w:hAnsi="Times New Roman" w:cs="Times New Roman"/>
          <w:sz w:val="28"/>
          <w:szCs w:val="28"/>
        </w:rPr>
        <w:t xml:space="preserve">варительного расследования было установлено, что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Лосинский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уже получил от Маркова месяц назад материальное вознаграждения в размере 200 000 руб. за буд</w:t>
      </w:r>
      <w:r w:rsidRPr="006D18FB">
        <w:rPr>
          <w:rFonts w:ascii="Times New Roman" w:hAnsi="Times New Roman" w:cs="Times New Roman"/>
          <w:sz w:val="28"/>
          <w:szCs w:val="28"/>
        </w:rPr>
        <w:t>у</w:t>
      </w:r>
      <w:r w:rsidRPr="006D18FB">
        <w:rPr>
          <w:rFonts w:ascii="Times New Roman" w:hAnsi="Times New Roman" w:cs="Times New Roman"/>
          <w:sz w:val="28"/>
          <w:szCs w:val="28"/>
        </w:rPr>
        <w:t>щую защиту от «наездов».</w:t>
      </w:r>
    </w:p>
    <w:p w:rsidR="00BB73DD" w:rsidRPr="006D18FB" w:rsidRDefault="00BB73DD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Как квалифицировать действия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Лосинского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и Сапунова? Должен ли нести уголовную о</w:t>
      </w:r>
      <w:r w:rsidRPr="006D18FB">
        <w:rPr>
          <w:rFonts w:ascii="Times New Roman" w:hAnsi="Times New Roman" w:cs="Times New Roman"/>
          <w:sz w:val="28"/>
          <w:szCs w:val="28"/>
        </w:rPr>
        <w:t>т</w:t>
      </w:r>
      <w:r w:rsidRPr="006D18FB">
        <w:rPr>
          <w:rFonts w:ascii="Times New Roman" w:hAnsi="Times New Roman" w:cs="Times New Roman"/>
          <w:sz w:val="28"/>
          <w:szCs w:val="28"/>
        </w:rPr>
        <w:t>ветственность Марков?</w:t>
      </w:r>
    </w:p>
    <w:p w:rsidR="00BB73DD" w:rsidRDefault="00BB73DD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237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3DD" w:rsidRPr="006D18FB" w:rsidRDefault="00BB73DD" w:rsidP="00BB7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6D1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Ё</w:t>
      </w:r>
      <w:r w:rsidRPr="006D18FB">
        <w:rPr>
          <w:rFonts w:ascii="Times New Roman" w:hAnsi="Times New Roman" w:cs="Times New Roman"/>
          <w:sz w:val="28"/>
          <w:szCs w:val="28"/>
        </w:rPr>
        <w:t>-</w:t>
      </w:r>
      <w:r w:rsidRPr="006D18FB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BB73DD" w:rsidRPr="006D18FB" w:rsidRDefault="00BB73DD" w:rsidP="00BB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DD" w:rsidRPr="006D18FB" w:rsidRDefault="00BB73DD" w:rsidP="00BB7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1.</w:t>
      </w:r>
    </w:p>
    <w:p w:rsidR="00BB73DD" w:rsidRPr="006D18FB" w:rsidRDefault="00BB73DD" w:rsidP="0006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64339" w:rsidRPr="006D18FB">
        <w:rPr>
          <w:rFonts w:ascii="Times New Roman" w:hAnsi="Times New Roman" w:cs="Times New Roman"/>
          <w:sz w:val="28"/>
          <w:szCs w:val="28"/>
        </w:rPr>
        <w:t xml:space="preserve"> Иранский, используя предоставленные ему полномочия, без проведения торгов заключил договор от имени админ</w:t>
      </w:r>
      <w:r w:rsidR="00064339" w:rsidRPr="006D18FB">
        <w:rPr>
          <w:rFonts w:ascii="Times New Roman" w:hAnsi="Times New Roman" w:cs="Times New Roman"/>
          <w:sz w:val="28"/>
          <w:szCs w:val="28"/>
        </w:rPr>
        <w:t>и</w:t>
      </w:r>
      <w:r w:rsidR="00064339" w:rsidRPr="006D18FB">
        <w:rPr>
          <w:rFonts w:ascii="Times New Roman" w:hAnsi="Times New Roman" w:cs="Times New Roman"/>
          <w:sz w:val="28"/>
          <w:szCs w:val="28"/>
        </w:rPr>
        <w:t>страции с коммерческой организацией, по которому здание центрального р</w:t>
      </w:r>
      <w:r w:rsidR="00064339" w:rsidRPr="006D18FB">
        <w:rPr>
          <w:rFonts w:ascii="Times New Roman" w:hAnsi="Times New Roman" w:cs="Times New Roman"/>
          <w:sz w:val="28"/>
          <w:szCs w:val="28"/>
        </w:rPr>
        <w:t>е</w:t>
      </w:r>
      <w:r w:rsidR="00064339" w:rsidRPr="006D18FB">
        <w:rPr>
          <w:rFonts w:ascii="Times New Roman" w:hAnsi="Times New Roman" w:cs="Times New Roman"/>
          <w:sz w:val="28"/>
          <w:szCs w:val="28"/>
        </w:rPr>
        <w:t>сторана города перешло в собственность коммерческой организации по б</w:t>
      </w:r>
      <w:r w:rsidR="00064339" w:rsidRPr="006D18FB">
        <w:rPr>
          <w:rFonts w:ascii="Times New Roman" w:hAnsi="Times New Roman" w:cs="Times New Roman"/>
          <w:sz w:val="28"/>
          <w:szCs w:val="28"/>
        </w:rPr>
        <w:t>а</w:t>
      </w:r>
      <w:r w:rsidR="00064339" w:rsidRPr="006D18FB">
        <w:rPr>
          <w:rFonts w:ascii="Times New Roman" w:hAnsi="Times New Roman" w:cs="Times New Roman"/>
          <w:sz w:val="28"/>
          <w:szCs w:val="28"/>
        </w:rPr>
        <w:t>лансовой стоимости. Рыночная стоимость здания была намного больше. В результате г</w:t>
      </w:r>
      <w:r w:rsidR="00064339" w:rsidRPr="006D18FB">
        <w:rPr>
          <w:rFonts w:ascii="Times New Roman" w:hAnsi="Times New Roman" w:cs="Times New Roman"/>
          <w:sz w:val="28"/>
          <w:szCs w:val="28"/>
        </w:rPr>
        <w:t>о</w:t>
      </w:r>
      <w:r w:rsidR="00064339" w:rsidRPr="006D18FB">
        <w:rPr>
          <w:rFonts w:ascii="Times New Roman" w:hAnsi="Times New Roman" w:cs="Times New Roman"/>
          <w:sz w:val="28"/>
          <w:szCs w:val="28"/>
        </w:rPr>
        <w:t>родскому бюджету был нанесен ущерб в сумме 200 000 000 руб.</w:t>
      </w:r>
    </w:p>
    <w:p w:rsidR="00064339" w:rsidRPr="006D18FB" w:rsidRDefault="00064339" w:rsidP="0006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Как квалифицировать действия Иранского?</w:t>
      </w:r>
    </w:p>
    <w:p w:rsidR="00064339" w:rsidRPr="006D18FB" w:rsidRDefault="00064339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39" w:rsidRPr="006D18FB" w:rsidRDefault="00064339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2.</w:t>
      </w:r>
    </w:p>
    <w:p w:rsidR="00064339" w:rsidRPr="006D18FB" w:rsidRDefault="00064339" w:rsidP="0006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Директор коммерческой фирмы Тураев занимался без лицензии орг</w:t>
      </w:r>
      <w:r w:rsidRPr="006D18FB">
        <w:rPr>
          <w:rFonts w:ascii="Times New Roman" w:hAnsi="Times New Roman" w:cs="Times New Roman"/>
          <w:sz w:val="28"/>
          <w:szCs w:val="28"/>
        </w:rPr>
        <w:t>а</w:t>
      </w:r>
      <w:r w:rsidRPr="006D18FB">
        <w:rPr>
          <w:rFonts w:ascii="Times New Roman" w:hAnsi="Times New Roman" w:cs="Times New Roman"/>
          <w:sz w:val="28"/>
          <w:szCs w:val="28"/>
        </w:rPr>
        <w:t>низацией произво</w:t>
      </w:r>
      <w:r w:rsidRPr="006D18FB">
        <w:rPr>
          <w:rFonts w:ascii="Times New Roman" w:hAnsi="Times New Roman" w:cs="Times New Roman"/>
          <w:sz w:val="28"/>
          <w:szCs w:val="28"/>
        </w:rPr>
        <w:t>д</w:t>
      </w:r>
      <w:r w:rsidRPr="006D18FB">
        <w:rPr>
          <w:rFonts w:ascii="Times New Roman" w:hAnsi="Times New Roman" w:cs="Times New Roman"/>
          <w:sz w:val="28"/>
          <w:szCs w:val="28"/>
        </w:rPr>
        <w:t>ства слуховых аппаратов. Полученные в результате этой деятельности 480 000 руб. были перечислены Т</w:t>
      </w:r>
      <w:r w:rsidRPr="006D18FB">
        <w:rPr>
          <w:rFonts w:ascii="Times New Roman" w:hAnsi="Times New Roman" w:cs="Times New Roman"/>
          <w:sz w:val="28"/>
          <w:szCs w:val="28"/>
        </w:rPr>
        <w:t>у</w:t>
      </w:r>
      <w:r w:rsidRPr="006D18FB">
        <w:rPr>
          <w:rFonts w:ascii="Times New Roman" w:hAnsi="Times New Roman" w:cs="Times New Roman"/>
          <w:sz w:val="28"/>
          <w:szCs w:val="28"/>
        </w:rPr>
        <w:t>раевым на расчетный счет другого предприятия-контрагента в качестве оплаты сделки по приобрет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>нию продукции. Впоследствии эти деньги были вовлечены в предприним</w:t>
      </w:r>
      <w:r w:rsidRPr="006D18FB">
        <w:rPr>
          <w:rFonts w:ascii="Times New Roman" w:hAnsi="Times New Roman" w:cs="Times New Roman"/>
          <w:sz w:val="28"/>
          <w:szCs w:val="28"/>
        </w:rPr>
        <w:t>а</w:t>
      </w:r>
      <w:r w:rsidRPr="006D18FB">
        <w:rPr>
          <w:rFonts w:ascii="Times New Roman" w:hAnsi="Times New Roman" w:cs="Times New Roman"/>
          <w:sz w:val="28"/>
          <w:szCs w:val="28"/>
        </w:rPr>
        <w:t>тельскую де</w:t>
      </w:r>
      <w:r w:rsidRPr="006D18FB">
        <w:rPr>
          <w:rFonts w:ascii="Times New Roman" w:hAnsi="Times New Roman" w:cs="Times New Roman"/>
          <w:sz w:val="28"/>
          <w:szCs w:val="28"/>
        </w:rPr>
        <w:t>я</w:t>
      </w:r>
      <w:r w:rsidRPr="006D18FB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064339" w:rsidRPr="006D18FB" w:rsidRDefault="00064339" w:rsidP="0006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Как квалифицировать действий Тураева? Изменится ли решение, если извлеченный от продажи слуховых аппаратов доход составил не 480 000 руб., а 4 800 000 руб.?</w:t>
      </w:r>
    </w:p>
    <w:p w:rsidR="00064339" w:rsidRPr="006D18FB" w:rsidRDefault="00064339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39" w:rsidRPr="006D18FB" w:rsidRDefault="00064339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3.</w:t>
      </w:r>
    </w:p>
    <w:p w:rsidR="00064339" w:rsidRPr="006D18FB" w:rsidRDefault="00064339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Степурин, управляя автомобилем «Ниссан», ехавшим по трассе на в</w:t>
      </w:r>
      <w:r w:rsidRPr="006D18FB">
        <w:rPr>
          <w:rFonts w:ascii="Times New Roman" w:hAnsi="Times New Roman" w:cs="Times New Roman"/>
          <w:sz w:val="28"/>
          <w:szCs w:val="28"/>
        </w:rPr>
        <w:t>ы</w:t>
      </w:r>
      <w:r w:rsidRPr="006D18FB">
        <w:rPr>
          <w:rFonts w:ascii="Times New Roman" w:hAnsi="Times New Roman" w:cs="Times New Roman"/>
          <w:sz w:val="28"/>
          <w:szCs w:val="28"/>
        </w:rPr>
        <w:t>сокой скорости, сбил пешехода</w:t>
      </w:r>
      <w:r w:rsidR="000356CC" w:rsidRPr="006D18FB">
        <w:rPr>
          <w:rFonts w:ascii="Times New Roman" w:hAnsi="Times New Roman" w:cs="Times New Roman"/>
          <w:sz w:val="28"/>
          <w:szCs w:val="28"/>
        </w:rPr>
        <w:t xml:space="preserve">, шедшего по обочине дороги. После этого Степурин попытался оказать потерпевшему </w:t>
      </w:r>
      <w:proofErr w:type="spellStart"/>
      <w:r w:rsidR="000356CC" w:rsidRPr="006D18FB">
        <w:rPr>
          <w:rFonts w:ascii="Times New Roman" w:hAnsi="Times New Roman" w:cs="Times New Roman"/>
          <w:sz w:val="28"/>
          <w:szCs w:val="28"/>
        </w:rPr>
        <w:t>Лушаеву</w:t>
      </w:r>
      <w:proofErr w:type="spellEnd"/>
      <w:r w:rsidR="000356CC" w:rsidRPr="006D18FB">
        <w:rPr>
          <w:rFonts w:ascii="Times New Roman" w:hAnsi="Times New Roman" w:cs="Times New Roman"/>
          <w:sz w:val="28"/>
          <w:szCs w:val="28"/>
        </w:rPr>
        <w:t xml:space="preserve"> (70-летнему) первую медицинскую помощь, но тот скончался у него на руках</w:t>
      </w:r>
      <w:proofErr w:type="gramStart"/>
      <w:r w:rsidR="000356CC" w:rsidRPr="006D1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56CC" w:rsidRPr="006D1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6CC" w:rsidRPr="006D1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56CC" w:rsidRPr="006D18FB">
        <w:rPr>
          <w:rFonts w:ascii="Times New Roman" w:hAnsi="Times New Roman" w:cs="Times New Roman"/>
          <w:sz w:val="28"/>
          <w:szCs w:val="28"/>
        </w:rPr>
        <w:t>спугавшись нег</w:t>
      </w:r>
      <w:r w:rsidR="000356CC" w:rsidRPr="006D18FB">
        <w:rPr>
          <w:rFonts w:ascii="Times New Roman" w:hAnsi="Times New Roman" w:cs="Times New Roman"/>
          <w:sz w:val="28"/>
          <w:szCs w:val="28"/>
        </w:rPr>
        <w:t>а</w:t>
      </w:r>
      <w:r w:rsidR="000356CC" w:rsidRPr="006D18FB">
        <w:rPr>
          <w:rFonts w:ascii="Times New Roman" w:hAnsi="Times New Roman" w:cs="Times New Roman"/>
          <w:sz w:val="28"/>
          <w:szCs w:val="28"/>
        </w:rPr>
        <w:t xml:space="preserve">тивных последствий, Степурин загрузил тело </w:t>
      </w:r>
      <w:proofErr w:type="spellStart"/>
      <w:r w:rsidR="000356CC" w:rsidRPr="006D18FB">
        <w:rPr>
          <w:rFonts w:ascii="Times New Roman" w:hAnsi="Times New Roman" w:cs="Times New Roman"/>
          <w:sz w:val="28"/>
          <w:szCs w:val="28"/>
        </w:rPr>
        <w:t>Лушаева</w:t>
      </w:r>
      <w:proofErr w:type="spellEnd"/>
      <w:r w:rsidR="000356CC" w:rsidRPr="006D18FB">
        <w:rPr>
          <w:rFonts w:ascii="Times New Roman" w:hAnsi="Times New Roman" w:cs="Times New Roman"/>
          <w:sz w:val="28"/>
          <w:szCs w:val="28"/>
        </w:rPr>
        <w:t xml:space="preserve"> в багажник, перевез его в бе</w:t>
      </w:r>
      <w:r w:rsidR="000356CC" w:rsidRPr="006D18FB">
        <w:rPr>
          <w:rFonts w:ascii="Times New Roman" w:hAnsi="Times New Roman" w:cs="Times New Roman"/>
          <w:sz w:val="28"/>
          <w:szCs w:val="28"/>
        </w:rPr>
        <w:t>з</w:t>
      </w:r>
      <w:r w:rsidR="000356CC" w:rsidRPr="006D18FB">
        <w:rPr>
          <w:rFonts w:ascii="Times New Roman" w:hAnsi="Times New Roman" w:cs="Times New Roman"/>
          <w:sz w:val="28"/>
          <w:szCs w:val="28"/>
        </w:rPr>
        <w:t>людное место и там оставил.</w:t>
      </w:r>
    </w:p>
    <w:p w:rsidR="000356CC" w:rsidRDefault="000356CC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Дайте оценку действиям Степурина.</w:t>
      </w: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FB" w:rsidRPr="006D18FB" w:rsidRDefault="006D18FB" w:rsidP="0006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39" w:rsidRDefault="00064339" w:rsidP="000643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73DD" w:rsidRPr="006D18FB" w:rsidRDefault="00BB73DD" w:rsidP="00BB7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6D18FB">
        <w:rPr>
          <w:rFonts w:ascii="Times New Roman" w:hAnsi="Times New Roman" w:cs="Times New Roman"/>
          <w:sz w:val="28"/>
          <w:szCs w:val="28"/>
        </w:rPr>
        <w:t xml:space="preserve"> </w:t>
      </w:r>
      <w:r w:rsidRPr="006D18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Н</w:t>
      </w:r>
      <w:r w:rsidRPr="006D18FB">
        <w:rPr>
          <w:rFonts w:ascii="Times New Roman" w:hAnsi="Times New Roman" w:cs="Times New Roman"/>
          <w:sz w:val="28"/>
          <w:szCs w:val="28"/>
        </w:rPr>
        <w:t>-</w:t>
      </w:r>
      <w:r w:rsidRPr="006D18FB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BB73DD" w:rsidRPr="006D18FB" w:rsidRDefault="00BB73DD" w:rsidP="0003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CC" w:rsidRPr="006D18FB" w:rsidRDefault="000356CC" w:rsidP="0003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1.</w:t>
      </w:r>
    </w:p>
    <w:p w:rsidR="000356CC" w:rsidRPr="006D18FB" w:rsidRDefault="000356CC" w:rsidP="0003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 xml:space="preserve">Директор управления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Куницын организовал пр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верку охотничьего хозяйства межрегионального военно-охотничьего общ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>ства, в результате которой оно лишилось лицензии и стало нести убытки. Куницын после обращения к нему руководителя охотхозяйства Рябцева п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обещал ему помощь в возвращении лицензии, если тот передаст 51 % акций своего хозяйства фирме, реквизиты которой назовет Куницын. Эта фирма была создана самим Куницыным и его подчиненным – руководителем ра</w:t>
      </w:r>
      <w:r w:rsidRPr="006D18FB">
        <w:rPr>
          <w:rFonts w:ascii="Times New Roman" w:hAnsi="Times New Roman" w:cs="Times New Roman"/>
          <w:sz w:val="28"/>
          <w:szCs w:val="28"/>
        </w:rPr>
        <w:t>й</w:t>
      </w:r>
      <w:r w:rsidRPr="006D18FB">
        <w:rPr>
          <w:rFonts w:ascii="Times New Roman" w:hAnsi="Times New Roman" w:cs="Times New Roman"/>
          <w:sz w:val="28"/>
          <w:szCs w:val="28"/>
        </w:rPr>
        <w:t>онного подразделения Коршуновым.</w:t>
      </w:r>
    </w:p>
    <w:p w:rsidR="000356CC" w:rsidRPr="006D18FB" w:rsidRDefault="000356CC" w:rsidP="0003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Рябцев обратился в полицию с заявлением, что его вынудили зарег</w:t>
      </w:r>
      <w:r w:rsidRPr="006D18FB">
        <w:rPr>
          <w:rFonts w:ascii="Times New Roman" w:hAnsi="Times New Roman" w:cs="Times New Roman"/>
          <w:sz w:val="28"/>
          <w:szCs w:val="28"/>
        </w:rPr>
        <w:t>и</w:t>
      </w:r>
      <w:r w:rsidRPr="006D18FB">
        <w:rPr>
          <w:rFonts w:ascii="Times New Roman" w:hAnsi="Times New Roman" w:cs="Times New Roman"/>
          <w:sz w:val="28"/>
          <w:szCs w:val="28"/>
        </w:rPr>
        <w:t>стрировать ООО «Дары природы», директором которого стала супруга Ко</w:t>
      </w:r>
      <w:r w:rsidRPr="006D18FB">
        <w:rPr>
          <w:rFonts w:ascii="Times New Roman" w:hAnsi="Times New Roman" w:cs="Times New Roman"/>
          <w:sz w:val="28"/>
          <w:szCs w:val="28"/>
        </w:rPr>
        <w:t>р</w:t>
      </w:r>
      <w:r w:rsidRPr="006D18FB">
        <w:rPr>
          <w:rFonts w:ascii="Times New Roman" w:hAnsi="Times New Roman" w:cs="Times New Roman"/>
          <w:sz w:val="28"/>
          <w:szCs w:val="28"/>
        </w:rPr>
        <w:t>шунова</w:t>
      </w:r>
      <w:r w:rsidR="00E42D5C" w:rsidRPr="006D18FB">
        <w:rPr>
          <w:rFonts w:ascii="Times New Roman" w:hAnsi="Times New Roman" w:cs="Times New Roman"/>
          <w:sz w:val="28"/>
          <w:szCs w:val="28"/>
        </w:rPr>
        <w:t>, а все имущество охотничьего хозяйства перешло к ООО безвозмез</w:t>
      </w:r>
      <w:r w:rsidR="00E42D5C" w:rsidRPr="006D18FB">
        <w:rPr>
          <w:rFonts w:ascii="Times New Roman" w:hAnsi="Times New Roman" w:cs="Times New Roman"/>
          <w:sz w:val="28"/>
          <w:szCs w:val="28"/>
        </w:rPr>
        <w:t>д</w:t>
      </w:r>
      <w:r w:rsidR="00E42D5C" w:rsidRPr="006D18FB">
        <w:rPr>
          <w:rFonts w:ascii="Times New Roman" w:hAnsi="Times New Roman" w:cs="Times New Roman"/>
          <w:sz w:val="28"/>
          <w:szCs w:val="28"/>
        </w:rPr>
        <w:t>но.</w:t>
      </w:r>
    </w:p>
    <w:p w:rsidR="00E42D5C" w:rsidRPr="006D18FB" w:rsidRDefault="00E42D5C" w:rsidP="0003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Как оценить действия указанных лиц? Есть ли в деянии Куницына и Коршунова признаки должностного преступления?</w:t>
      </w:r>
    </w:p>
    <w:p w:rsidR="00E42D5C" w:rsidRPr="006D18FB" w:rsidRDefault="00E42D5C" w:rsidP="00E4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5C" w:rsidRPr="006D18FB" w:rsidRDefault="00E42D5C" w:rsidP="00E4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 xml:space="preserve">Задача 2. </w:t>
      </w:r>
    </w:p>
    <w:p w:rsidR="00E42D5C" w:rsidRPr="006D18FB" w:rsidRDefault="00E42D5C" w:rsidP="00E4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 xml:space="preserve">Белов и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Афзанов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в качестве пассажиров ехали в автомобиле «ГАЗ-53», которым управлял Блохин. В поселке Блохин задним ходом подъехал к дв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 xml:space="preserve">рям кафе и вместе с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Афзановым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вышел из кабины для разгрузки товара, а Б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>лов остался в кабине автомобиля. Было холодно и Белов, нах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дясь рядом с местом водителя, по просьбе Блохина повернул ключ зажигания с целью прогреть машину, не проверив, находится ли рычаг переключателя скоростей в нейтральном положении или автомобиль стоит на ручном тормозе. При п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вороте ключа зажигания машина резко де</w:t>
      </w:r>
      <w:r w:rsidRPr="006D18FB">
        <w:rPr>
          <w:rFonts w:ascii="Times New Roman" w:hAnsi="Times New Roman" w:cs="Times New Roman"/>
          <w:sz w:val="28"/>
          <w:szCs w:val="28"/>
        </w:rPr>
        <w:t>р</w:t>
      </w:r>
      <w:r w:rsidRPr="006D18FB">
        <w:rPr>
          <w:rFonts w:ascii="Times New Roman" w:hAnsi="Times New Roman" w:cs="Times New Roman"/>
          <w:sz w:val="28"/>
          <w:szCs w:val="28"/>
        </w:rPr>
        <w:t xml:space="preserve">нулась и поехала назад, прижав задней частью к стене Блохина и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Афзанова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>, в результате чего были причин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 xml:space="preserve">ны смертельные повреждения Блохину и легкий вред здоровью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Афзанова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>.</w:t>
      </w:r>
    </w:p>
    <w:p w:rsidR="00E42D5C" w:rsidRPr="006D18FB" w:rsidRDefault="00E42D5C" w:rsidP="00E4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Как квалифицировать действия Блохина? Есть ли основания для пр</w:t>
      </w:r>
      <w:r w:rsidRPr="006D18FB">
        <w:rPr>
          <w:rFonts w:ascii="Times New Roman" w:hAnsi="Times New Roman" w:cs="Times New Roman"/>
          <w:sz w:val="28"/>
          <w:szCs w:val="28"/>
        </w:rPr>
        <w:t>и</w:t>
      </w:r>
      <w:r w:rsidRPr="006D18FB">
        <w:rPr>
          <w:rFonts w:ascii="Times New Roman" w:hAnsi="Times New Roman" w:cs="Times New Roman"/>
          <w:sz w:val="28"/>
          <w:szCs w:val="28"/>
        </w:rPr>
        <w:t>менения ст. 264 УК РФ?</w:t>
      </w:r>
    </w:p>
    <w:p w:rsidR="000356CC" w:rsidRPr="006D18FB" w:rsidRDefault="000356CC" w:rsidP="0003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5C" w:rsidRPr="006D18FB" w:rsidRDefault="00E42D5C" w:rsidP="0003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3.</w:t>
      </w:r>
    </w:p>
    <w:p w:rsidR="00E42D5C" w:rsidRPr="006D18FB" w:rsidRDefault="00E42D5C" w:rsidP="0003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20-летняя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Свирюгина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была должна своей знакомой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Крошиной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50 000 руб. Дома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припомощи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компьютера, принтера и копира она изготовила 10 фальшивых купюр по 5 000 руб. с одним серийным номером</w:t>
      </w:r>
      <w:r w:rsidR="00B656EE" w:rsidRPr="006D18FB">
        <w:rPr>
          <w:rFonts w:ascii="Times New Roman" w:hAnsi="Times New Roman" w:cs="Times New Roman"/>
          <w:sz w:val="28"/>
          <w:szCs w:val="28"/>
        </w:rPr>
        <w:t xml:space="preserve"> и отдала их </w:t>
      </w:r>
      <w:proofErr w:type="spellStart"/>
      <w:r w:rsidR="00B656EE" w:rsidRPr="006D18FB">
        <w:rPr>
          <w:rFonts w:ascii="Times New Roman" w:hAnsi="Times New Roman" w:cs="Times New Roman"/>
          <w:sz w:val="28"/>
          <w:szCs w:val="28"/>
        </w:rPr>
        <w:t>Крошиной</w:t>
      </w:r>
      <w:proofErr w:type="spellEnd"/>
      <w:r w:rsidR="00B656EE" w:rsidRPr="006D18FB">
        <w:rPr>
          <w:rFonts w:ascii="Times New Roman" w:hAnsi="Times New Roman" w:cs="Times New Roman"/>
          <w:sz w:val="28"/>
          <w:szCs w:val="28"/>
        </w:rPr>
        <w:t xml:space="preserve"> как возврат долга. Та, обнаружив подделку, обратилась в пол</w:t>
      </w:r>
      <w:r w:rsidR="00B656EE" w:rsidRPr="006D18FB">
        <w:rPr>
          <w:rFonts w:ascii="Times New Roman" w:hAnsi="Times New Roman" w:cs="Times New Roman"/>
          <w:sz w:val="28"/>
          <w:szCs w:val="28"/>
        </w:rPr>
        <w:t>и</w:t>
      </w:r>
      <w:r w:rsidR="00B656EE" w:rsidRPr="006D18FB">
        <w:rPr>
          <w:rFonts w:ascii="Times New Roman" w:hAnsi="Times New Roman" w:cs="Times New Roman"/>
          <w:sz w:val="28"/>
          <w:szCs w:val="28"/>
        </w:rPr>
        <w:t>цию.</w:t>
      </w:r>
    </w:p>
    <w:p w:rsidR="00B656EE" w:rsidRPr="006D18FB" w:rsidRDefault="00B656EE" w:rsidP="0003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Дайте юридическую оценку действиям указанных лиц.</w:t>
      </w:r>
    </w:p>
    <w:p w:rsidR="00B656EE" w:rsidRDefault="00B656EE" w:rsidP="00035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8FB" w:rsidRDefault="006D18FB" w:rsidP="00BB7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3DD" w:rsidRPr="006D18FB" w:rsidRDefault="00BB73DD" w:rsidP="00BB7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 w:rsidRPr="006D1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18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1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Ф-Я</w:t>
      </w:r>
      <w:proofErr w:type="gramEnd"/>
    </w:p>
    <w:p w:rsidR="00B656EE" w:rsidRPr="006D18FB" w:rsidRDefault="00B656EE" w:rsidP="00B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DD" w:rsidRPr="006D18FB" w:rsidRDefault="00B656EE" w:rsidP="00B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1.</w:t>
      </w:r>
    </w:p>
    <w:p w:rsidR="00BB73DD" w:rsidRPr="006D18FB" w:rsidRDefault="00B656EE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65-летний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Иргунов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автомошине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«Москвич» следовал по улице со скоростью 40 км/ч. Неожиданно из-за двигавшегося навстречу автобуса в</w:t>
      </w:r>
      <w:r w:rsidRPr="006D18FB">
        <w:rPr>
          <w:rFonts w:ascii="Times New Roman" w:hAnsi="Times New Roman" w:cs="Times New Roman"/>
          <w:sz w:val="28"/>
          <w:szCs w:val="28"/>
        </w:rPr>
        <w:t>ы</w:t>
      </w:r>
      <w:r w:rsidRPr="006D18FB">
        <w:rPr>
          <w:rFonts w:ascii="Times New Roman" w:hAnsi="Times New Roman" w:cs="Times New Roman"/>
          <w:sz w:val="28"/>
          <w:szCs w:val="28"/>
        </w:rPr>
        <w:t>скочила с палкой 74-летняя Удальцова и оказалась в нескольких метрах п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 xml:space="preserve">ред автомашиной.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Иргунов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, чтобы избежать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наеда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на женщину, немедленно применил торможение и повернул руль вправо, наехав на Азизова, разгр</w:t>
      </w:r>
      <w:r w:rsidRPr="006D18FB">
        <w:rPr>
          <w:rFonts w:ascii="Times New Roman" w:hAnsi="Times New Roman" w:cs="Times New Roman"/>
          <w:sz w:val="28"/>
          <w:szCs w:val="28"/>
        </w:rPr>
        <w:t>у</w:t>
      </w:r>
      <w:r w:rsidRPr="006D18FB">
        <w:rPr>
          <w:rFonts w:ascii="Times New Roman" w:hAnsi="Times New Roman" w:cs="Times New Roman"/>
          <w:sz w:val="28"/>
          <w:szCs w:val="28"/>
        </w:rPr>
        <w:t>жавшего из стоявшей автомашины дыни. В результате здоровью Азизова был причинен тяжкий вред здор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вью.</w:t>
      </w:r>
    </w:p>
    <w:p w:rsidR="00B656EE" w:rsidRPr="006D18FB" w:rsidRDefault="00B656EE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Содержится ли в поведении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Иргунова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состав преступления, пред</w:t>
      </w:r>
      <w:r w:rsidRPr="006D18FB">
        <w:rPr>
          <w:rFonts w:ascii="Times New Roman" w:hAnsi="Times New Roman" w:cs="Times New Roman"/>
          <w:sz w:val="28"/>
          <w:szCs w:val="28"/>
        </w:rPr>
        <w:t>у</w:t>
      </w:r>
      <w:r w:rsidRPr="006D18FB">
        <w:rPr>
          <w:rFonts w:ascii="Times New Roman" w:hAnsi="Times New Roman" w:cs="Times New Roman"/>
          <w:sz w:val="28"/>
          <w:szCs w:val="28"/>
        </w:rPr>
        <w:t>смотренного ст.264 УК РФ? Дайте уголовно-правовую оценку действиям Удальцовой.</w:t>
      </w:r>
    </w:p>
    <w:p w:rsidR="00B656EE" w:rsidRPr="006D18FB" w:rsidRDefault="00B656EE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EE" w:rsidRPr="006D18FB" w:rsidRDefault="00B656EE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2.</w:t>
      </w:r>
    </w:p>
    <w:p w:rsidR="00B656EE" w:rsidRPr="006D18FB" w:rsidRDefault="00B656EE" w:rsidP="0023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>Управляющий региональным отделением Фонда социального страх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>вания Воронин обяз</w:t>
      </w:r>
      <w:r w:rsidRPr="006D18FB">
        <w:rPr>
          <w:rFonts w:ascii="Times New Roman" w:hAnsi="Times New Roman" w:cs="Times New Roman"/>
          <w:sz w:val="28"/>
          <w:szCs w:val="28"/>
        </w:rPr>
        <w:t>ы</w:t>
      </w:r>
      <w:r w:rsidRPr="006D18FB">
        <w:rPr>
          <w:rFonts w:ascii="Times New Roman" w:hAnsi="Times New Roman" w:cs="Times New Roman"/>
          <w:sz w:val="28"/>
          <w:szCs w:val="28"/>
        </w:rPr>
        <w:t xml:space="preserve">вал граждан оплачивать свои консультации. Воронин был уверен, что действует по закону, даже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платил</w:t>
      </w:r>
      <w:proofErr w:type="gramEnd"/>
      <w:r w:rsidRPr="006D18FB">
        <w:rPr>
          <w:rFonts w:ascii="Times New Roman" w:hAnsi="Times New Roman" w:cs="Times New Roman"/>
          <w:sz w:val="28"/>
          <w:szCs w:val="28"/>
        </w:rPr>
        <w:t xml:space="preserve"> налоги с дохода от ко</w:t>
      </w:r>
      <w:r w:rsidRPr="006D18FB">
        <w:rPr>
          <w:rFonts w:ascii="Times New Roman" w:hAnsi="Times New Roman" w:cs="Times New Roman"/>
          <w:sz w:val="28"/>
          <w:szCs w:val="28"/>
        </w:rPr>
        <w:t>н</w:t>
      </w:r>
      <w:r w:rsidRPr="006D18FB">
        <w:rPr>
          <w:rFonts w:ascii="Times New Roman" w:hAnsi="Times New Roman" w:cs="Times New Roman"/>
          <w:sz w:val="28"/>
          <w:szCs w:val="28"/>
        </w:rPr>
        <w:t>сультаций и производил отчисления в Пенсионный фонд. Эти ко</w:t>
      </w:r>
      <w:r w:rsidRPr="006D18FB">
        <w:rPr>
          <w:rFonts w:ascii="Times New Roman" w:hAnsi="Times New Roman" w:cs="Times New Roman"/>
          <w:sz w:val="28"/>
          <w:szCs w:val="28"/>
        </w:rPr>
        <w:t>н</w:t>
      </w:r>
      <w:r w:rsidRPr="006D18FB">
        <w:rPr>
          <w:rFonts w:ascii="Times New Roman" w:hAnsi="Times New Roman" w:cs="Times New Roman"/>
          <w:sz w:val="28"/>
          <w:szCs w:val="28"/>
        </w:rPr>
        <w:t>сультации он считал своим законным бизнесом и даже зарегистрировался в качестве индивидуального предпринимателя. Граждане, за счет которых Воронин п</w:t>
      </w:r>
      <w:r w:rsidRPr="006D18FB">
        <w:rPr>
          <w:rFonts w:ascii="Times New Roman" w:hAnsi="Times New Roman" w:cs="Times New Roman"/>
          <w:sz w:val="28"/>
          <w:szCs w:val="28"/>
        </w:rPr>
        <w:t>о</w:t>
      </w:r>
      <w:r w:rsidRPr="006D18FB">
        <w:rPr>
          <w:rFonts w:ascii="Times New Roman" w:hAnsi="Times New Roman" w:cs="Times New Roman"/>
          <w:sz w:val="28"/>
          <w:szCs w:val="28"/>
        </w:rPr>
        <w:t xml:space="preserve">полнял свой бюджет, были уверены, что он имел право получать плату за свои услуги. </w:t>
      </w:r>
    </w:p>
    <w:p w:rsidR="00B656EE" w:rsidRPr="006D18FB" w:rsidRDefault="00B656EE" w:rsidP="00B6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 xml:space="preserve">Установлено, что Воронин получил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1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8FB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6D18FB">
        <w:rPr>
          <w:rFonts w:ascii="Times New Roman" w:hAnsi="Times New Roman" w:cs="Times New Roman"/>
          <w:sz w:val="28"/>
          <w:szCs w:val="28"/>
        </w:rPr>
        <w:t xml:space="preserve"> рода консультиров</w:t>
      </w:r>
      <w:r w:rsidRPr="006D18FB">
        <w:rPr>
          <w:rFonts w:ascii="Times New Roman" w:hAnsi="Times New Roman" w:cs="Times New Roman"/>
          <w:sz w:val="28"/>
          <w:szCs w:val="28"/>
        </w:rPr>
        <w:t>а</w:t>
      </w:r>
      <w:r w:rsidRPr="006D18FB">
        <w:rPr>
          <w:rFonts w:ascii="Times New Roman" w:hAnsi="Times New Roman" w:cs="Times New Roman"/>
          <w:sz w:val="28"/>
          <w:szCs w:val="28"/>
        </w:rPr>
        <w:t>ние 200 000 руб.</w:t>
      </w:r>
    </w:p>
    <w:p w:rsidR="00B656EE" w:rsidRPr="006D18FB" w:rsidRDefault="00B656EE" w:rsidP="00B6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Дайте юридическую оценку д</w:t>
      </w:r>
      <w:bookmarkStart w:id="0" w:name="_GoBack"/>
      <w:bookmarkEnd w:id="0"/>
      <w:r w:rsidRPr="006D18FB">
        <w:rPr>
          <w:rFonts w:ascii="Times New Roman" w:hAnsi="Times New Roman" w:cs="Times New Roman"/>
          <w:sz w:val="28"/>
          <w:szCs w:val="28"/>
        </w:rPr>
        <w:t>ействиям Воронина. Является ли Воронин должностным л</w:t>
      </w:r>
      <w:r w:rsidRPr="006D18FB">
        <w:rPr>
          <w:rFonts w:ascii="Times New Roman" w:hAnsi="Times New Roman" w:cs="Times New Roman"/>
          <w:sz w:val="28"/>
          <w:szCs w:val="28"/>
        </w:rPr>
        <w:t>и</w:t>
      </w:r>
      <w:r w:rsidRPr="006D18FB">
        <w:rPr>
          <w:rFonts w:ascii="Times New Roman" w:hAnsi="Times New Roman" w:cs="Times New Roman"/>
          <w:sz w:val="28"/>
          <w:szCs w:val="28"/>
        </w:rPr>
        <w:t>цом?</w:t>
      </w:r>
    </w:p>
    <w:p w:rsidR="00B656EE" w:rsidRPr="006D18FB" w:rsidRDefault="00B656EE" w:rsidP="00B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EE" w:rsidRPr="006D18FB" w:rsidRDefault="00B656EE" w:rsidP="00B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>Задача 3.</w:t>
      </w:r>
    </w:p>
    <w:p w:rsidR="00B656EE" w:rsidRPr="006D18FB" w:rsidRDefault="00B656EE" w:rsidP="00B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систематически скупал черную икру у браконьеров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Муртаева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>, которую затем перепродавал по цене, в два раза превышающей ту, по которой он покупал сам</w:t>
      </w:r>
      <w:r w:rsidR="007C0972" w:rsidRPr="006D18FB">
        <w:rPr>
          <w:rFonts w:ascii="Times New Roman" w:hAnsi="Times New Roman" w:cs="Times New Roman"/>
          <w:sz w:val="28"/>
          <w:szCs w:val="28"/>
        </w:rPr>
        <w:t>.</w:t>
      </w:r>
    </w:p>
    <w:p w:rsidR="007C0972" w:rsidRPr="006D18FB" w:rsidRDefault="007C0972" w:rsidP="00B6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FB">
        <w:rPr>
          <w:rFonts w:ascii="Times New Roman" w:hAnsi="Times New Roman" w:cs="Times New Roman"/>
          <w:sz w:val="28"/>
          <w:szCs w:val="28"/>
        </w:rPr>
        <w:tab/>
        <w:t xml:space="preserve">Квалифицируйте действия </w:t>
      </w:r>
      <w:proofErr w:type="spellStart"/>
      <w:r w:rsidRPr="006D18FB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6D18FB">
        <w:rPr>
          <w:rFonts w:ascii="Times New Roman" w:hAnsi="Times New Roman" w:cs="Times New Roman"/>
          <w:sz w:val="28"/>
          <w:szCs w:val="28"/>
        </w:rPr>
        <w:t>. Чем отличается приобретение и сбыт имущества, заведомо добытого преступным путем от соучастия в пр</w:t>
      </w:r>
      <w:r w:rsidRPr="006D18FB">
        <w:rPr>
          <w:rFonts w:ascii="Times New Roman" w:hAnsi="Times New Roman" w:cs="Times New Roman"/>
          <w:sz w:val="28"/>
          <w:szCs w:val="28"/>
        </w:rPr>
        <w:t>е</w:t>
      </w:r>
      <w:r w:rsidRPr="006D18FB">
        <w:rPr>
          <w:rFonts w:ascii="Times New Roman" w:hAnsi="Times New Roman" w:cs="Times New Roman"/>
          <w:sz w:val="28"/>
          <w:szCs w:val="28"/>
        </w:rPr>
        <w:t>ступлении? Чем отличается преступление, предусмотренное ст.175 УК РФ, от преступлений, предусмотренных ст.174 УК РФ?</w:t>
      </w:r>
    </w:p>
    <w:sectPr w:rsidR="007C0972" w:rsidRPr="006D1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09" w:rsidRDefault="00963209" w:rsidP="00237E21">
      <w:pPr>
        <w:spacing w:after="0" w:line="240" w:lineRule="auto"/>
      </w:pPr>
      <w:r>
        <w:separator/>
      </w:r>
    </w:p>
  </w:endnote>
  <w:endnote w:type="continuationSeparator" w:id="0">
    <w:p w:rsidR="00963209" w:rsidRDefault="00963209" w:rsidP="002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7084"/>
      <w:docPartObj>
        <w:docPartGallery w:val="Page Numbers (Bottom of Page)"/>
        <w:docPartUnique/>
      </w:docPartObj>
    </w:sdtPr>
    <w:sdtContent>
      <w:p w:rsidR="006D18FB" w:rsidRDefault="006D18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18FB" w:rsidRDefault="006D18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09" w:rsidRDefault="00963209" w:rsidP="00237E21">
      <w:pPr>
        <w:spacing w:after="0" w:line="240" w:lineRule="auto"/>
      </w:pPr>
      <w:r>
        <w:separator/>
      </w:r>
    </w:p>
  </w:footnote>
  <w:footnote w:type="continuationSeparator" w:id="0">
    <w:p w:rsidR="00963209" w:rsidRDefault="00963209" w:rsidP="0023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B40"/>
    <w:multiLevelType w:val="hybridMultilevel"/>
    <w:tmpl w:val="986612AE"/>
    <w:lvl w:ilvl="0" w:tplc="0F521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21"/>
    <w:rsid w:val="000356CC"/>
    <w:rsid w:val="00064339"/>
    <w:rsid w:val="00237E21"/>
    <w:rsid w:val="006D18FB"/>
    <w:rsid w:val="007C0972"/>
    <w:rsid w:val="00963209"/>
    <w:rsid w:val="00B27FE8"/>
    <w:rsid w:val="00B656EE"/>
    <w:rsid w:val="00BB73DD"/>
    <w:rsid w:val="00E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7E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37E21"/>
    <w:pPr>
      <w:widowControl w:val="0"/>
      <w:autoSpaceDE w:val="0"/>
      <w:autoSpaceDN w:val="0"/>
      <w:adjustRightInd w:val="0"/>
      <w:spacing w:after="0" w:line="234" w:lineRule="exact"/>
      <w:ind w:firstLine="299"/>
      <w:jc w:val="both"/>
    </w:pPr>
    <w:rPr>
      <w:rFonts w:ascii="Arial Narrow" w:eastAsia="SimSun" w:hAnsi="Arial Narrow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7E21"/>
    <w:rPr>
      <w:rFonts w:ascii="Sylfaen" w:hAnsi="Sylfaen" w:cs="Sylfaen"/>
      <w:sz w:val="20"/>
      <w:szCs w:val="20"/>
    </w:rPr>
  </w:style>
  <w:style w:type="character" w:styleId="a4">
    <w:name w:val="footnote reference"/>
    <w:basedOn w:val="a0"/>
    <w:uiPriority w:val="99"/>
    <w:semiHidden/>
    <w:rsid w:val="00237E21"/>
    <w:rPr>
      <w:rFonts w:cs="Times New Roman"/>
      <w:vertAlign w:val="superscript"/>
    </w:rPr>
  </w:style>
  <w:style w:type="character" w:customStyle="1" w:styleId="a5">
    <w:name w:val="Гипертекстовая ссылка"/>
    <w:basedOn w:val="a0"/>
    <w:uiPriority w:val="99"/>
    <w:rsid w:val="00237E21"/>
    <w:rPr>
      <w:rFonts w:cs="Times New Roman"/>
      <w:b/>
      <w:bCs/>
      <w:color w:val="106BBE"/>
    </w:rPr>
  </w:style>
  <w:style w:type="paragraph" w:styleId="a6">
    <w:name w:val="List Paragraph"/>
    <w:basedOn w:val="a"/>
    <w:uiPriority w:val="34"/>
    <w:qFormat/>
    <w:rsid w:val="0006433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8FB"/>
  </w:style>
  <w:style w:type="paragraph" w:styleId="a9">
    <w:name w:val="footer"/>
    <w:basedOn w:val="a"/>
    <w:link w:val="aa"/>
    <w:uiPriority w:val="99"/>
    <w:unhideWhenUsed/>
    <w:rsid w:val="006D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7E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37E21"/>
    <w:pPr>
      <w:widowControl w:val="0"/>
      <w:autoSpaceDE w:val="0"/>
      <w:autoSpaceDN w:val="0"/>
      <w:adjustRightInd w:val="0"/>
      <w:spacing w:after="0" w:line="234" w:lineRule="exact"/>
      <w:ind w:firstLine="299"/>
      <w:jc w:val="both"/>
    </w:pPr>
    <w:rPr>
      <w:rFonts w:ascii="Arial Narrow" w:eastAsia="SimSun" w:hAnsi="Arial Narrow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7E21"/>
    <w:rPr>
      <w:rFonts w:ascii="Sylfaen" w:hAnsi="Sylfaen" w:cs="Sylfaen"/>
      <w:sz w:val="20"/>
      <w:szCs w:val="20"/>
    </w:rPr>
  </w:style>
  <w:style w:type="character" w:styleId="a4">
    <w:name w:val="footnote reference"/>
    <w:basedOn w:val="a0"/>
    <w:uiPriority w:val="99"/>
    <w:semiHidden/>
    <w:rsid w:val="00237E21"/>
    <w:rPr>
      <w:rFonts w:cs="Times New Roman"/>
      <w:vertAlign w:val="superscript"/>
    </w:rPr>
  </w:style>
  <w:style w:type="character" w:customStyle="1" w:styleId="a5">
    <w:name w:val="Гипертекстовая ссылка"/>
    <w:basedOn w:val="a0"/>
    <w:uiPriority w:val="99"/>
    <w:rsid w:val="00237E21"/>
    <w:rPr>
      <w:rFonts w:cs="Times New Roman"/>
      <w:b/>
      <w:bCs/>
      <w:color w:val="106BBE"/>
    </w:rPr>
  </w:style>
  <w:style w:type="paragraph" w:styleId="a6">
    <w:name w:val="List Paragraph"/>
    <w:basedOn w:val="a"/>
    <w:uiPriority w:val="34"/>
    <w:qFormat/>
    <w:rsid w:val="0006433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8FB"/>
  </w:style>
  <w:style w:type="paragraph" w:styleId="a9">
    <w:name w:val="footer"/>
    <w:basedOn w:val="a"/>
    <w:link w:val="aa"/>
    <w:uiPriority w:val="99"/>
    <w:unhideWhenUsed/>
    <w:rsid w:val="006D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DD242660FC47E85AD182736EC7397BBC941935E4C1F2B5DC3CD52F2D540AA16EBBDB3E9320B26C2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3</cp:revision>
  <dcterms:created xsi:type="dcterms:W3CDTF">2017-09-29T11:52:00Z</dcterms:created>
  <dcterms:modified xsi:type="dcterms:W3CDTF">2017-09-29T13:04:00Z</dcterms:modified>
</cp:coreProperties>
</file>