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82" w:rsidRDefault="00587D5A" w:rsidP="00304C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D5A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bookmarkStart w:id="0" w:name="_GoBack"/>
      <w:bookmarkEnd w:id="0"/>
      <w:r w:rsidR="00304C8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95A0B" w:rsidRPr="00395A0B" w:rsidRDefault="00395A0B" w:rsidP="00395A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0B">
        <w:rPr>
          <w:rFonts w:ascii="Times New Roman" w:hAnsi="Times New Roman" w:cs="Times New Roman"/>
          <w:b/>
          <w:sz w:val="24"/>
          <w:szCs w:val="24"/>
        </w:rPr>
        <w:t>Теоретические вопросы к зачету по курсу «Наследственное право»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Наследственное право: понятие, предмет, метод и принципы.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Понятие, признаки и содержание наследственного правопреемства.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Субъекты наследственного правопреемства: понятие и классификация. Физические лица как наследники. Меры охраны интересов «</w:t>
      </w:r>
      <w:proofErr w:type="spellStart"/>
      <w:r w:rsidRPr="00395A0B">
        <w:rPr>
          <w:b w:val="0"/>
          <w:bCs/>
          <w:sz w:val="24"/>
          <w:szCs w:val="24"/>
        </w:rPr>
        <w:t>насцитурусса</w:t>
      </w:r>
      <w:proofErr w:type="spellEnd"/>
      <w:r w:rsidRPr="00395A0B">
        <w:rPr>
          <w:b w:val="0"/>
          <w:bCs/>
          <w:sz w:val="24"/>
          <w:szCs w:val="24"/>
        </w:rPr>
        <w:t xml:space="preserve">». Недостойные наследники.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Юридические лица, международные организации и публично-правовые образования как субъекты наследственных правоотношений.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Объекты наследственного правопреемства.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Долги в составе наследства. Ответственность наследников по долгам наследодателя.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Открытие наследства: время и место, их значение.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 наследования.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Понятие, правовая природа и признаки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Содержание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Принцип свободы завещания: понятие и содержание.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Право на обязательную долю  в наследстве: содержание и правила определения.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6"/>
          <w:sz w:val="24"/>
          <w:szCs w:val="24"/>
        </w:rPr>
      </w:pPr>
      <w:r w:rsidRPr="00395A0B">
        <w:rPr>
          <w:b w:val="0"/>
          <w:bCs/>
          <w:spacing w:val="-6"/>
          <w:sz w:val="24"/>
          <w:szCs w:val="24"/>
        </w:rPr>
        <w:t>Наследственная субституция (</w:t>
      </w:r>
      <w:proofErr w:type="spellStart"/>
      <w:r w:rsidRPr="00395A0B">
        <w:rPr>
          <w:b w:val="0"/>
          <w:bCs/>
          <w:spacing w:val="-6"/>
          <w:sz w:val="24"/>
          <w:szCs w:val="24"/>
        </w:rPr>
        <w:t>подназначение</w:t>
      </w:r>
      <w:proofErr w:type="spellEnd"/>
      <w:r w:rsidRPr="00395A0B">
        <w:rPr>
          <w:b w:val="0"/>
          <w:bCs/>
          <w:spacing w:val="-6"/>
          <w:sz w:val="24"/>
          <w:szCs w:val="24"/>
        </w:rPr>
        <w:t xml:space="preserve"> наследника): понятие, основания и значение.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Форма и общие правила совершения завещаний. Нотариально удостоверенное завещание и завещание, приравненное к нотариально удостоверенному.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Закрытое завещание и завещание в чрезвычайных обстоятельствах.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составления завещательных распоряжений правами на денежные средства в банках.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Исполнение завещаний. Назначение исполнителя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Изменение и отмена завещаний: понятие, способы, правовые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Недействительность завещания: основания, порядок и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Завещательный отказ и завещательное возложение, их исполнение.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8"/>
          <w:sz w:val="24"/>
          <w:szCs w:val="24"/>
        </w:rPr>
      </w:pPr>
      <w:r w:rsidRPr="00395A0B">
        <w:rPr>
          <w:b w:val="0"/>
          <w:bCs/>
          <w:spacing w:val="-8"/>
          <w:sz w:val="24"/>
          <w:szCs w:val="24"/>
        </w:rPr>
        <w:t>Наследование по закону: понятие, сфера применения. Лица, имеющие  право быть наследниками по закону. Очередность наследования.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по праву представления.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Наследование нетрудоспособными иждивенцами.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Охрана прав пережившего супруга при наследовании.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наследования выморочного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 и правовая природа принятия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Способы принятия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Сроки принятия наследства. Восстановление срока принятия наследства: основания, порядок, правовые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наследственного правопреемства при переходе права на принятие наследства (наследственной трансмиссии). Отличие наследственной трансмиссии от наследования по праву представления.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Отказ от наследства: понятие, виды и способы. Непринятие наследства, его правовое значение. Отличия отказа от наследства от непринятия наследства.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Правила о приращении наследственных долей.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Основания, порядок применения и виды мер по охране наследственного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8"/>
          <w:sz w:val="24"/>
          <w:szCs w:val="24"/>
        </w:rPr>
      </w:pPr>
      <w:r w:rsidRPr="00395A0B">
        <w:rPr>
          <w:b w:val="0"/>
          <w:bCs/>
          <w:spacing w:val="-8"/>
          <w:sz w:val="24"/>
          <w:szCs w:val="24"/>
        </w:rPr>
        <w:t>Особенности передачи наследственного имущества в доверительное управление.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 и правила раздела (выдела) наследственного имущества. Соглашение о разделе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lastRenderedPageBreak/>
        <w:t>Преимущественные права и их реализация при осуществлении раздела наследственного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Свидетельство о праве на наследство: понятие, виды, сроки, содержание и порядок выдачи.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Расходы наследников при приобретении наследства. Уплата государственной пошлины за выдачу свидетельства о праве на наследство.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прав, связанных с участием в хозяйственных товариществах и обществах.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прав, связанных с участием в производственных и потребительских кооперативах.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4"/>
          <w:sz w:val="24"/>
          <w:szCs w:val="24"/>
        </w:rPr>
      </w:pPr>
      <w:r w:rsidRPr="00395A0B">
        <w:rPr>
          <w:b w:val="0"/>
          <w:bCs/>
          <w:spacing w:val="-4"/>
          <w:sz w:val="24"/>
          <w:szCs w:val="24"/>
        </w:rPr>
        <w:t>Особенности наследования имущества крестьянского (фермерского) хозяйства.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раздела предприятия при наследовании.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Наследование земельных участков и ограниченно </w:t>
      </w:r>
      <w:proofErr w:type="spellStart"/>
      <w:r w:rsidRPr="00395A0B">
        <w:rPr>
          <w:b w:val="0"/>
          <w:bCs/>
          <w:sz w:val="24"/>
          <w:szCs w:val="24"/>
        </w:rPr>
        <w:t>оборотоспособных</w:t>
      </w:r>
      <w:proofErr w:type="spellEnd"/>
      <w:r w:rsidRPr="00395A0B">
        <w:rPr>
          <w:b w:val="0"/>
          <w:bCs/>
          <w:sz w:val="24"/>
          <w:szCs w:val="24"/>
        </w:rPr>
        <w:t xml:space="preserve"> вещей (на примере оружия).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невыплаченных сумм, предоставленных гражданину в качестве средств к существованию и имущества, предоставленного наследодателю государством или муниципальным образованием на льготных условиях.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 Наследование государственных наград, почетных и памятных знаков.</w:t>
      </w:r>
    </w:p>
    <w:p w:rsidR="0010097E" w:rsidRPr="00395A0B" w:rsidRDefault="0010097E">
      <w:pPr>
        <w:rPr>
          <w:rFonts w:ascii="Times New Roman" w:hAnsi="Times New Roman" w:cs="Times New Roman"/>
          <w:sz w:val="24"/>
          <w:szCs w:val="24"/>
        </w:rPr>
      </w:pPr>
    </w:p>
    <w:sectPr w:rsidR="0010097E" w:rsidRPr="0039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A0B"/>
    <w:rsid w:val="0010097E"/>
    <w:rsid w:val="00304C82"/>
    <w:rsid w:val="00395A0B"/>
    <w:rsid w:val="005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484A0-1992-4E19-B630-5B75099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395A0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7</cp:revision>
  <dcterms:created xsi:type="dcterms:W3CDTF">2017-10-27T09:09:00Z</dcterms:created>
  <dcterms:modified xsi:type="dcterms:W3CDTF">2020-09-10T05:25:00Z</dcterms:modified>
</cp:coreProperties>
</file>