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1F" w:rsidRDefault="0085481F" w:rsidP="0085481F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МИНИСТЕРСТВО ОБРАЗОВАНИЯ И НАУКИ РОССИЙСКОЙ ФЕДЕРАЦИИ</w:t>
      </w:r>
    </w:p>
    <w:p w:rsidR="0085481F" w:rsidRDefault="0085481F" w:rsidP="0085481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ФГБОУ ВО «Удмуртский государственный университет»</w:t>
      </w:r>
    </w:p>
    <w:p w:rsidR="0085481F" w:rsidRPr="006B541F" w:rsidRDefault="0085481F" w:rsidP="0085481F">
      <w:pPr>
        <w:spacing w:line="360" w:lineRule="auto"/>
        <w:jc w:val="center"/>
        <w:rPr>
          <w:b/>
          <w:sz w:val="28"/>
          <w:szCs w:val="28"/>
        </w:rPr>
      </w:pPr>
    </w:p>
    <w:p w:rsidR="0085481F" w:rsidRDefault="0085481F" w:rsidP="0085481F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Институт</w:t>
      </w:r>
      <w:r>
        <w:rPr>
          <w:b/>
          <w:sz w:val="28"/>
          <w:szCs w:val="28"/>
        </w:rPr>
        <w:t xml:space="preserve"> права, социального управления и безопасности</w:t>
      </w:r>
    </w:p>
    <w:p w:rsidR="0085481F" w:rsidRPr="00FE4968" w:rsidRDefault="0085481F" w:rsidP="0085481F">
      <w:pPr>
        <w:spacing w:line="360" w:lineRule="auto"/>
        <w:jc w:val="center"/>
        <w:rPr>
          <w:b/>
          <w:sz w:val="28"/>
          <w:szCs w:val="28"/>
        </w:rPr>
      </w:pPr>
    </w:p>
    <w:p w:rsidR="0085481F" w:rsidRDefault="0085481F" w:rsidP="0085481F">
      <w:pPr>
        <w:spacing w:line="360" w:lineRule="auto"/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>Кафедра</w:t>
      </w:r>
      <w:r>
        <w:rPr>
          <w:b/>
          <w:sz w:val="28"/>
          <w:szCs w:val="28"/>
        </w:rPr>
        <w:t xml:space="preserve"> уголовного права и криминологии</w:t>
      </w:r>
    </w:p>
    <w:p w:rsidR="005217FF" w:rsidRDefault="005217FF" w:rsidP="008548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уголовного процесса и правоохранительной деятельности</w:t>
      </w:r>
    </w:p>
    <w:p w:rsidR="0085481F" w:rsidRDefault="0085481F" w:rsidP="0085481F">
      <w:pPr>
        <w:spacing w:line="360" w:lineRule="auto"/>
      </w:pPr>
    </w:p>
    <w:p w:rsidR="0085481F" w:rsidRDefault="0085481F" w:rsidP="0085481F">
      <w:pPr>
        <w:spacing w:line="360" w:lineRule="auto"/>
      </w:pPr>
    </w:p>
    <w:p w:rsidR="0085481F" w:rsidRDefault="0085481F" w:rsidP="0085481F">
      <w:pPr>
        <w:spacing w:line="360" w:lineRule="auto"/>
      </w:pPr>
    </w:p>
    <w:p w:rsidR="0085481F" w:rsidRPr="00A11398" w:rsidRDefault="0085481F" w:rsidP="0085481F">
      <w:pPr>
        <w:spacing w:line="360" w:lineRule="auto"/>
      </w:pPr>
    </w:p>
    <w:p w:rsidR="0085481F" w:rsidRDefault="0085481F" w:rsidP="0085481F">
      <w:pPr>
        <w:ind w:left="142" w:right="28"/>
        <w:jc w:val="right"/>
        <w:rPr>
          <w:sz w:val="28"/>
          <w:szCs w:val="28"/>
        </w:rPr>
      </w:pPr>
      <w:r w:rsidRPr="001D4B63">
        <w:rPr>
          <w:sz w:val="28"/>
          <w:szCs w:val="28"/>
        </w:rPr>
        <w:t>«Утверждаю»</w:t>
      </w:r>
    </w:p>
    <w:p w:rsidR="0085481F" w:rsidRPr="001D4B63" w:rsidRDefault="0085481F" w:rsidP="0085481F">
      <w:pPr>
        <w:ind w:left="142" w:right="28"/>
        <w:jc w:val="right"/>
        <w:rPr>
          <w:sz w:val="28"/>
          <w:szCs w:val="28"/>
        </w:rPr>
      </w:pPr>
      <w:r>
        <w:rPr>
          <w:sz w:val="28"/>
          <w:szCs w:val="28"/>
        </w:rPr>
        <w:t>___________/______________</w:t>
      </w:r>
    </w:p>
    <w:p w:rsidR="0085481F" w:rsidRPr="00E43D79" w:rsidRDefault="0085481F" w:rsidP="0085481F">
      <w:pPr>
        <w:ind w:left="142" w:right="28"/>
        <w:jc w:val="center"/>
        <w:rPr>
          <w:i/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D4B63">
        <w:rPr>
          <w:sz w:val="28"/>
          <w:szCs w:val="28"/>
        </w:rPr>
        <w:t xml:space="preserve"> </w:t>
      </w:r>
      <w:r w:rsidRPr="00E43D79">
        <w:rPr>
          <w:i/>
          <w:sz w:val="22"/>
          <w:szCs w:val="22"/>
        </w:rPr>
        <w:t>( директор института)</w:t>
      </w:r>
    </w:p>
    <w:p w:rsidR="0085481F" w:rsidRPr="00A11398" w:rsidRDefault="0085481F" w:rsidP="0085481F">
      <w:pPr>
        <w:jc w:val="right"/>
      </w:pPr>
      <w:r w:rsidRPr="001D4B63">
        <w:rPr>
          <w:b/>
          <w:bCs/>
          <w:sz w:val="28"/>
          <w:szCs w:val="28"/>
        </w:rPr>
        <w:t>«_____» _________________</w:t>
      </w:r>
    </w:p>
    <w:p w:rsidR="0085481F" w:rsidRDefault="0085481F" w:rsidP="0085481F"/>
    <w:p w:rsidR="0085481F" w:rsidRPr="00A11398" w:rsidRDefault="0085481F" w:rsidP="0085481F"/>
    <w:p w:rsidR="0085481F" w:rsidRPr="00A11398" w:rsidRDefault="0085481F" w:rsidP="0085481F"/>
    <w:p w:rsidR="0085481F" w:rsidRDefault="0085481F" w:rsidP="0085481F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9720"/>
        </w:tabs>
        <w:jc w:val="center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9720"/>
        </w:tabs>
        <w:jc w:val="center"/>
        <w:rPr>
          <w:b/>
          <w:sz w:val="28"/>
          <w:szCs w:val="28"/>
        </w:rPr>
      </w:pPr>
      <w:r w:rsidRPr="00FE496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ПРАКТИКИ</w:t>
      </w:r>
    </w:p>
    <w:p w:rsidR="0085481F" w:rsidRPr="00EB2602" w:rsidRDefault="0085481F" w:rsidP="0085481F">
      <w:pPr>
        <w:tabs>
          <w:tab w:val="left" w:pos="9720"/>
        </w:tabs>
        <w:jc w:val="center"/>
        <w:rPr>
          <w:b/>
          <w:i/>
          <w:sz w:val="28"/>
          <w:szCs w:val="28"/>
        </w:rPr>
      </w:pPr>
      <w:r w:rsidRPr="00FE4968">
        <w:rPr>
          <w:b/>
          <w:sz w:val="28"/>
          <w:szCs w:val="28"/>
        </w:rPr>
        <w:br/>
      </w:r>
      <w:r w:rsidRPr="00EB2602">
        <w:rPr>
          <w:b/>
          <w:i/>
          <w:sz w:val="28"/>
          <w:szCs w:val="28"/>
        </w:rPr>
        <w:t>Б2.Б.02 Учебная практика</w:t>
      </w:r>
    </w:p>
    <w:p w:rsidR="0085481F" w:rsidRPr="006F7F22" w:rsidRDefault="0085481F" w:rsidP="0085481F">
      <w:pPr>
        <w:tabs>
          <w:tab w:val="left" w:pos="9720"/>
        </w:tabs>
        <w:jc w:val="center"/>
        <w:rPr>
          <w:i/>
          <w:sz w:val="28"/>
          <w:szCs w:val="28"/>
        </w:rPr>
      </w:pPr>
      <w:r w:rsidRPr="006F7F22">
        <w:rPr>
          <w:i/>
          <w:sz w:val="28"/>
          <w:szCs w:val="28"/>
        </w:rPr>
        <w:t xml:space="preserve">(по получению первичных профессиональных умений, </w:t>
      </w:r>
    </w:p>
    <w:p w:rsidR="0085481F" w:rsidRDefault="0085481F" w:rsidP="0085481F">
      <w:pPr>
        <w:tabs>
          <w:tab w:val="left" w:pos="9720"/>
        </w:tabs>
        <w:jc w:val="center"/>
        <w:rPr>
          <w:i/>
          <w:sz w:val="28"/>
          <w:szCs w:val="28"/>
        </w:rPr>
      </w:pPr>
      <w:r w:rsidRPr="006F7F22">
        <w:rPr>
          <w:i/>
          <w:sz w:val="28"/>
          <w:szCs w:val="28"/>
        </w:rPr>
        <w:t xml:space="preserve">в том числе первичных умений и навыков </w:t>
      </w:r>
    </w:p>
    <w:p w:rsidR="0085481F" w:rsidRPr="006F7F22" w:rsidRDefault="0085481F" w:rsidP="0085481F">
      <w:pPr>
        <w:tabs>
          <w:tab w:val="left" w:pos="9720"/>
        </w:tabs>
        <w:jc w:val="center"/>
        <w:rPr>
          <w:i/>
          <w:sz w:val="28"/>
          <w:szCs w:val="28"/>
        </w:rPr>
      </w:pPr>
      <w:r w:rsidRPr="006F7F22">
        <w:rPr>
          <w:i/>
          <w:sz w:val="28"/>
          <w:szCs w:val="28"/>
        </w:rPr>
        <w:t>научно-исследовательской деятельности)</w:t>
      </w:r>
    </w:p>
    <w:p w:rsidR="0085481F" w:rsidRDefault="0085481F" w:rsidP="0085481F">
      <w:r>
        <w:t xml:space="preserve">        </w:t>
      </w:r>
    </w:p>
    <w:p w:rsidR="0085481F" w:rsidRDefault="0085481F" w:rsidP="0085481F">
      <w:pPr>
        <w:rPr>
          <w:b/>
          <w:sz w:val="28"/>
          <w:szCs w:val="28"/>
        </w:rPr>
      </w:pPr>
      <w:r>
        <w:t xml:space="preserve">    </w:t>
      </w:r>
    </w:p>
    <w:p w:rsidR="0085481F" w:rsidRDefault="0085481F" w:rsidP="0085481F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</w:t>
      </w:r>
    </w:p>
    <w:p w:rsidR="0085481F" w:rsidRDefault="0085481F" w:rsidP="0085481F">
      <w:pPr>
        <w:tabs>
          <w:tab w:val="left" w:pos="708"/>
          <w:tab w:val="left" w:pos="9720"/>
        </w:tabs>
        <w:ind w:left="425"/>
        <w:jc w:val="center"/>
        <w:rPr>
          <w:sz w:val="28"/>
          <w:szCs w:val="28"/>
        </w:rPr>
      </w:pPr>
      <w:r w:rsidRPr="0085481F">
        <w:rPr>
          <w:sz w:val="26"/>
          <w:szCs w:val="26"/>
        </w:rPr>
        <w:t>40.05.01 ПРАВОВОЕ ОБЕСПЕЧЕНИЕ НАЦИОНАЛЬНОЙ БЕЗОПАСНОСТИ</w:t>
      </w:r>
    </w:p>
    <w:p w:rsidR="0085481F" w:rsidRDefault="0085481F" w:rsidP="0085481F">
      <w:pPr>
        <w:tabs>
          <w:tab w:val="left" w:pos="708"/>
          <w:tab w:val="left" w:pos="9720"/>
        </w:tabs>
        <w:ind w:left="425"/>
        <w:jc w:val="center"/>
        <w:rPr>
          <w:sz w:val="28"/>
          <w:szCs w:val="28"/>
        </w:rPr>
      </w:pPr>
    </w:p>
    <w:p w:rsidR="0085481F" w:rsidRDefault="0085481F" w:rsidP="0085481F">
      <w:pPr>
        <w:tabs>
          <w:tab w:val="left" w:pos="708"/>
          <w:tab w:val="left" w:pos="9720"/>
        </w:tabs>
        <w:ind w:left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Специализация</w:t>
      </w:r>
    </w:p>
    <w:p w:rsidR="0085481F" w:rsidRPr="006F7F22" w:rsidRDefault="0085481F" w:rsidP="0085481F">
      <w:pPr>
        <w:tabs>
          <w:tab w:val="left" w:pos="708"/>
        </w:tabs>
        <w:ind w:left="425"/>
        <w:jc w:val="center"/>
        <w:rPr>
          <w:sz w:val="22"/>
          <w:szCs w:val="22"/>
        </w:rPr>
      </w:pPr>
      <w:r w:rsidRPr="006F7F22">
        <w:rPr>
          <w:sz w:val="28"/>
          <w:szCs w:val="28"/>
        </w:rPr>
        <w:t>40.05.0</w:t>
      </w:r>
      <w:r>
        <w:rPr>
          <w:sz w:val="28"/>
          <w:szCs w:val="28"/>
        </w:rPr>
        <w:t>1</w:t>
      </w:r>
      <w:r w:rsidRPr="006F7F22">
        <w:rPr>
          <w:sz w:val="28"/>
          <w:szCs w:val="28"/>
        </w:rPr>
        <w:t xml:space="preserve">.01 </w:t>
      </w:r>
      <w:r>
        <w:rPr>
          <w:sz w:val="28"/>
          <w:szCs w:val="28"/>
        </w:rPr>
        <w:t>УГОЛОВНО</w:t>
      </w:r>
      <w:r w:rsidR="00E673B0">
        <w:rPr>
          <w:sz w:val="28"/>
          <w:szCs w:val="28"/>
        </w:rPr>
        <w:t>-</w:t>
      </w:r>
      <w:r>
        <w:rPr>
          <w:sz w:val="28"/>
          <w:szCs w:val="28"/>
        </w:rPr>
        <w:t>ПРАВО</w:t>
      </w:r>
      <w:r w:rsidR="00E673B0">
        <w:rPr>
          <w:sz w:val="28"/>
          <w:szCs w:val="28"/>
        </w:rPr>
        <w:t>ВАЯ</w:t>
      </w:r>
    </w:p>
    <w:p w:rsidR="0085481F" w:rsidRPr="001E7FCF" w:rsidRDefault="0085481F" w:rsidP="0085481F">
      <w:pPr>
        <w:tabs>
          <w:tab w:val="left" w:pos="708"/>
        </w:tabs>
        <w:ind w:left="425"/>
        <w:jc w:val="center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708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Курс 4, семестр 8,9</w:t>
      </w:r>
    </w:p>
    <w:p w:rsidR="0085481F" w:rsidRDefault="0085481F" w:rsidP="0085481F">
      <w:pPr>
        <w:tabs>
          <w:tab w:val="left" w:pos="708"/>
        </w:tabs>
        <w:spacing w:line="360" w:lineRule="auto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Трудоемкость 216 часов, 6 зач. ед.</w:t>
      </w:r>
    </w:p>
    <w:p w:rsidR="0085481F" w:rsidRDefault="0085481F" w:rsidP="0085481F">
      <w:pPr>
        <w:tabs>
          <w:tab w:val="left" w:pos="708"/>
        </w:tabs>
        <w:spacing w:line="360" w:lineRule="auto"/>
        <w:ind w:left="426"/>
        <w:jc w:val="right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85481F" w:rsidRDefault="0085481F" w:rsidP="0085481F">
      <w:pPr>
        <w:tabs>
          <w:tab w:val="left" w:pos="708"/>
        </w:tabs>
        <w:spacing w:line="360" w:lineRule="auto"/>
        <w:ind w:left="426"/>
        <w:jc w:val="both"/>
        <w:rPr>
          <w:b/>
          <w:sz w:val="28"/>
          <w:szCs w:val="28"/>
        </w:rPr>
      </w:pPr>
    </w:p>
    <w:p w:rsidR="0085481F" w:rsidRPr="00A11398" w:rsidRDefault="0085481F" w:rsidP="0085481F">
      <w:pPr>
        <w:tabs>
          <w:tab w:val="left" w:pos="708"/>
        </w:tabs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ИЖЕВСК 2017     </w:t>
      </w: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 w:rsidRPr="00A11398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1. Указание вида практики, с</w:t>
      </w:r>
      <w:r>
        <w:rPr>
          <w:b/>
          <w:bCs/>
          <w:iCs/>
          <w:sz w:val="28"/>
          <w:szCs w:val="28"/>
        </w:rPr>
        <w:t>пособа и формы (форм) ее проведения:</w:t>
      </w:r>
    </w:p>
    <w:p w:rsidR="0085481F" w:rsidRDefault="0085481F" w:rsidP="0085481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 – учебная, тип – практика по получению первичных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умений, в том числе первичных умений и навыков научно-исследовательской деятельности;</w:t>
      </w:r>
    </w:p>
    <w:p w:rsidR="0085481F" w:rsidRDefault="0085481F" w:rsidP="0085481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способы проведения учебной практики – стационарная; </w:t>
      </w:r>
    </w:p>
    <w:p w:rsidR="0085481F" w:rsidRDefault="0085481F" w:rsidP="0085481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– дискретная.</w:t>
      </w:r>
    </w:p>
    <w:p w:rsidR="0085481F" w:rsidRDefault="0085481F" w:rsidP="0085481F">
      <w:pPr>
        <w:widowControl/>
        <w:tabs>
          <w:tab w:val="num" w:pos="851"/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85481F" w:rsidRDefault="0085481F" w:rsidP="0085481F">
      <w:pPr>
        <w:widowControl/>
        <w:tabs>
          <w:tab w:val="num" w:pos="851"/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bCs/>
          <w:iCs/>
          <w:sz w:val="28"/>
          <w:szCs w:val="28"/>
        </w:rPr>
        <w:t>Перечень планируемых результатов обучения при прохождении практ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>ки, соотнесенных с планируемыми результатами освоения образовател</w:t>
      </w:r>
      <w:r>
        <w:rPr>
          <w:b/>
          <w:bCs/>
          <w:iCs/>
          <w:sz w:val="28"/>
          <w:szCs w:val="28"/>
        </w:rPr>
        <w:t>ь</w:t>
      </w:r>
      <w:r>
        <w:rPr>
          <w:b/>
          <w:bCs/>
          <w:iCs/>
          <w:sz w:val="28"/>
          <w:szCs w:val="28"/>
        </w:rPr>
        <w:t>ной программы:</w:t>
      </w:r>
    </w:p>
    <w:p w:rsidR="0085481F" w:rsidRDefault="0085481F" w:rsidP="0085481F">
      <w:pPr>
        <w:jc w:val="both"/>
        <w:rPr>
          <w:color w:val="000000"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 результате прохождения учебной практики </w:t>
      </w:r>
    </w:p>
    <w:p w:rsidR="0085481F" w:rsidRDefault="0085481F" w:rsidP="00C64D5C">
      <w:pPr>
        <w:widowControl/>
        <w:tabs>
          <w:tab w:val="num" w:pos="851"/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1) студент-практикант должен знать:</w:t>
      </w:r>
    </w:p>
    <w:p w:rsidR="0085481F" w:rsidRDefault="0085481F" w:rsidP="00C64D5C">
      <w:pPr>
        <w:widowControl/>
        <w:numPr>
          <w:ilvl w:val="0"/>
          <w:numId w:val="1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правовую и организационную основы деятельности судебного органа-места прохождения практики;</w:t>
      </w:r>
    </w:p>
    <w:p w:rsidR="0085481F" w:rsidRDefault="0085481F" w:rsidP="00C64D5C">
      <w:pPr>
        <w:widowControl/>
        <w:numPr>
          <w:ilvl w:val="0"/>
          <w:numId w:val="1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направления деятельности (функции) соответствующего судебного орг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на, его структуру, место в системе государственных органов;</w:t>
      </w:r>
    </w:p>
    <w:p w:rsidR="0085481F" w:rsidRDefault="0085481F" w:rsidP="00C64D5C">
      <w:pPr>
        <w:widowControl/>
        <w:numPr>
          <w:ilvl w:val="0"/>
          <w:numId w:val="1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правовую природу  принимаемых в органе-месте прохождения практики решений, возможность их обжалования;</w:t>
      </w:r>
    </w:p>
    <w:p w:rsidR="0085481F" w:rsidRDefault="0085481F" w:rsidP="00C64D5C">
      <w:pPr>
        <w:widowControl/>
        <w:tabs>
          <w:tab w:val="num" w:pos="851"/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</w:rPr>
        <w:t xml:space="preserve">2)   </w:t>
      </w:r>
      <w:r>
        <w:rPr>
          <w:bCs/>
          <w:iCs/>
          <w:sz w:val="28"/>
          <w:szCs w:val="28"/>
          <w:u w:val="single"/>
        </w:rPr>
        <w:t>студент-практикант должен уметь:</w:t>
      </w:r>
    </w:p>
    <w:p w:rsidR="0085481F" w:rsidRDefault="0085481F" w:rsidP="00C64D5C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владеть понятийным аппаратом, используемым в правоприменительной деятельности;</w:t>
      </w:r>
    </w:p>
    <w:p w:rsidR="0085481F" w:rsidRDefault="0085481F" w:rsidP="00C64D5C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применять полученные в ходе учебной практики знания в собственной научно-исследовательской работы;</w:t>
      </w:r>
    </w:p>
    <w:p w:rsidR="0085481F" w:rsidRDefault="0085481F" w:rsidP="00C64D5C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и соотносить друг с другом юридические нормы;</w:t>
      </w:r>
    </w:p>
    <w:p w:rsidR="0085481F" w:rsidRDefault="0085481F" w:rsidP="00C64D5C">
      <w:pPr>
        <w:widowControl/>
        <w:numPr>
          <w:ilvl w:val="0"/>
          <w:numId w:val="2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анализировать современную правоприменительную (включая судебную) практику;</w:t>
      </w:r>
    </w:p>
    <w:p w:rsidR="0085481F" w:rsidRDefault="0085481F" w:rsidP="00C64D5C">
      <w:pPr>
        <w:widowControl/>
        <w:tabs>
          <w:tab w:val="num" w:pos="851"/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3)   </w:t>
      </w:r>
      <w:r>
        <w:rPr>
          <w:bCs/>
          <w:iCs/>
          <w:sz w:val="28"/>
          <w:szCs w:val="28"/>
          <w:u w:val="single"/>
        </w:rPr>
        <w:t>студент-практикант должен иметь навыки</w:t>
      </w:r>
      <w:r>
        <w:rPr>
          <w:bCs/>
          <w:iCs/>
          <w:sz w:val="28"/>
          <w:szCs w:val="28"/>
        </w:rPr>
        <w:t>:</w:t>
      </w:r>
    </w:p>
    <w:p w:rsidR="0085481F" w:rsidRDefault="0085481F" w:rsidP="00C64D5C">
      <w:pPr>
        <w:widowControl/>
        <w:numPr>
          <w:ilvl w:val="0"/>
          <w:numId w:val="3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самостоятельной работы, как с теоретическими источниками, так и но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мативными, правоприменительными материалами;</w:t>
      </w:r>
    </w:p>
    <w:p w:rsidR="0085481F" w:rsidRDefault="0085481F" w:rsidP="00C64D5C">
      <w:pPr>
        <w:widowControl/>
        <w:numPr>
          <w:ilvl w:val="0"/>
          <w:numId w:val="3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подготовки проектов юридических документов;</w:t>
      </w:r>
    </w:p>
    <w:p w:rsidR="0085481F" w:rsidRDefault="0085481F" w:rsidP="00C64D5C">
      <w:pPr>
        <w:widowControl/>
        <w:numPr>
          <w:ilvl w:val="0"/>
          <w:numId w:val="3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анализа,  осмысления, своевременной обработки и оформления (получе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 xml:space="preserve">ных в ходе учебной практики) результатов. </w:t>
      </w:r>
    </w:p>
    <w:p w:rsidR="0085481F" w:rsidRDefault="0085481F" w:rsidP="00C64D5C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85481F" w:rsidRP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ОПК-2 - </w:t>
      </w:r>
      <w:r w:rsidRPr="0085481F">
        <w:rPr>
          <w:rFonts w:eastAsiaTheme="minorHAnsi"/>
          <w:bCs/>
          <w:sz w:val="28"/>
          <w:szCs w:val="28"/>
          <w:lang w:eastAsia="en-US"/>
        </w:rPr>
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международного права в профессиональной деятельности (ОПК-2)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ПК-22 - </w:t>
      </w:r>
      <w:r w:rsidRPr="0085481F">
        <w:rPr>
          <w:rFonts w:eastAsiaTheme="minorHAnsi"/>
          <w:bCs/>
          <w:sz w:val="28"/>
          <w:szCs w:val="28"/>
          <w:lang w:eastAsia="en-US"/>
        </w:rPr>
        <w:t>способность обобщать и формулировать выводы по теме исследования, готовить отчеты по результатам выполненных исследований (ПК-22)</w:t>
      </w:r>
      <w:r>
        <w:rPr>
          <w:rFonts w:eastAsiaTheme="minorHAnsi"/>
          <w:b/>
          <w:bCs/>
          <w:sz w:val="28"/>
          <w:szCs w:val="28"/>
          <w:lang w:eastAsia="en-US"/>
        </w:rPr>
        <w:t>.</w:t>
      </w: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b/>
          <w:sz w:val="28"/>
          <w:szCs w:val="28"/>
        </w:rPr>
      </w:pP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3. Указание м</w:t>
      </w:r>
      <w:r w:rsidRPr="00A11398">
        <w:rPr>
          <w:b/>
          <w:bCs/>
          <w:iCs/>
          <w:sz w:val="28"/>
          <w:szCs w:val="28"/>
        </w:rPr>
        <w:t>ест</w:t>
      </w:r>
      <w:r>
        <w:rPr>
          <w:b/>
          <w:bCs/>
          <w:iCs/>
          <w:sz w:val="28"/>
          <w:szCs w:val="28"/>
        </w:rPr>
        <w:t>а</w:t>
      </w:r>
      <w:r w:rsidRPr="00A11398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практики в структуре образовательной программы: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85481F" w:rsidRDefault="0085481F" w:rsidP="0085481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Дисциплины, на освоении которых базируется практика</w:t>
      </w:r>
      <w:r>
        <w:rPr>
          <w:sz w:val="28"/>
          <w:szCs w:val="28"/>
        </w:rPr>
        <w:t>: теория государства и права; конституционное право; муниципальное право; правоохранительные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ганы; административное право, п</w:t>
      </w:r>
      <w:r>
        <w:rPr>
          <w:iCs/>
          <w:sz w:val="28"/>
          <w:szCs w:val="28"/>
        </w:rPr>
        <w:t xml:space="preserve">рофессиональная этика и служебный этикет; </w:t>
      </w:r>
      <w:r>
        <w:rPr>
          <w:sz w:val="28"/>
          <w:szCs w:val="28"/>
        </w:rPr>
        <w:t>криминология; гражданское право, уголовное право, а также блок процессуал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ных отраслей права (гражданско-процессуальное право, арбитражно-процессуальное право, уголовно-процессуальное право, административное процессуальное право).</w:t>
      </w:r>
    </w:p>
    <w:p w:rsidR="0085481F" w:rsidRDefault="0085481F" w:rsidP="0085481F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Логические и содержательно-методические взаимосвязи практики</w:t>
      </w:r>
      <w:r>
        <w:rPr>
          <w:sz w:val="28"/>
          <w:szCs w:val="28"/>
        </w:rPr>
        <w:t xml:space="preserve"> с другими частями ОП: структура и содержание практики основаны на теоретических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ложениях соответствующих дисциплин ОП специальности «Право</w:t>
      </w:r>
      <w:r w:rsidR="00C64D5C">
        <w:rPr>
          <w:sz w:val="28"/>
          <w:szCs w:val="28"/>
        </w:rPr>
        <w:t>вое обесп</w:t>
      </w:r>
      <w:r w:rsidR="00C64D5C">
        <w:rPr>
          <w:sz w:val="28"/>
          <w:szCs w:val="28"/>
        </w:rPr>
        <w:t>е</w:t>
      </w:r>
      <w:r w:rsidR="00C64D5C">
        <w:rPr>
          <w:sz w:val="28"/>
          <w:szCs w:val="28"/>
        </w:rPr>
        <w:t>чение национальной безопасности</w:t>
      </w:r>
      <w:r>
        <w:rPr>
          <w:sz w:val="28"/>
          <w:szCs w:val="28"/>
        </w:rPr>
        <w:t>».</w:t>
      </w:r>
    </w:p>
    <w:p w:rsidR="0085481F" w:rsidRPr="00FF207B" w:rsidRDefault="0085481F" w:rsidP="0085481F">
      <w:pPr>
        <w:tabs>
          <w:tab w:val="left" w:pos="708"/>
        </w:tabs>
        <w:rPr>
          <w:sz w:val="28"/>
          <w:szCs w:val="28"/>
        </w:rPr>
      </w:pP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  <w:r>
        <w:rPr>
          <w:b/>
          <w:sz w:val="28"/>
          <w:szCs w:val="28"/>
        </w:rPr>
        <w:t>4. Указание объема</w:t>
      </w:r>
      <w:r>
        <w:rPr>
          <w:b/>
          <w:bCs/>
          <w:iCs/>
          <w:sz w:val="28"/>
          <w:szCs w:val="28"/>
        </w:rPr>
        <w:t xml:space="preserve"> практики в зачетных единицах и ее продолжительн</w:t>
      </w:r>
      <w:r>
        <w:rPr>
          <w:b/>
          <w:bCs/>
          <w:iCs/>
          <w:sz w:val="28"/>
          <w:szCs w:val="28"/>
        </w:rPr>
        <w:t>о</w:t>
      </w:r>
      <w:r>
        <w:rPr>
          <w:b/>
          <w:bCs/>
          <w:iCs/>
          <w:sz w:val="28"/>
          <w:szCs w:val="28"/>
        </w:rPr>
        <w:t>сти в неделях (либо в астрономических часах):</w:t>
      </w:r>
    </w:p>
    <w:p w:rsidR="0085481F" w:rsidRDefault="0085481F" w:rsidP="0085481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Очная форма обучения</w:t>
      </w:r>
    </w:p>
    <w:p w:rsidR="0085481F" w:rsidRDefault="0085481F" w:rsidP="00854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1384" w:type="dxa"/>
        <w:tblLook w:val="00A0" w:firstRow="1" w:lastRow="0" w:firstColumn="1" w:lastColumn="0" w:noHBand="0" w:noVBand="0"/>
      </w:tblPr>
      <w:tblGrid>
        <w:gridCol w:w="1600"/>
        <w:gridCol w:w="2240"/>
        <w:gridCol w:w="2723"/>
        <w:gridCol w:w="1297"/>
      </w:tblGrid>
      <w:tr w:rsidR="0085481F" w:rsidTr="0085481F">
        <w:trPr>
          <w:trHeight w:val="600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Количество </w:t>
            </w:r>
          </w:p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недель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Трудоемкость</w:t>
            </w:r>
          </w:p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зачетных единицах)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</w:t>
            </w:r>
          </w:p>
        </w:tc>
      </w:tr>
      <w:tr w:rsidR="0085481F" w:rsidTr="0085481F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85481F" w:rsidTr="0085481F">
        <w:trPr>
          <w:trHeight w:val="255"/>
        </w:trPr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481F" w:rsidRDefault="0085481F" w:rsidP="0085481F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85481F" w:rsidRDefault="0085481F" w:rsidP="008548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481F" w:rsidRDefault="0085481F" w:rsidP="0085481F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</w:p>
    <w:p w:rsidR="00F22B44" w:rsidRDefault="00F22B44" w:rsidP="00F22B44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С</w:t>
      </w:r>
      <w:r w:rsidRPr="009139F3">
        <w:rPr>
          <w:b/>
          <w:sz w:val="28"/>
          <w:szCs w:val="28"/>
        </w:rPr>
        <w:t>одержание практики:</w:t>
      </w:r>
    </w:p>
    <w:p w:rsidR="00362B18" w:rsidRDefault="00362B18" w:rsidP="00362B18">
      <w:pPr>
        <w:tabs>
          <w:tab w:val="left" w:pos="708"/>
        </w:tabs>
        <w:spacing w:before="60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Цель практики: </w:t>
      </w:r>
      <w:r>
        <w:rPr>
          <w:bCs/>
          <w:iCs/>
          <w:sz w:val="28"/>
          <w:szCs w:val="28"/>
        </w:rPr>
        <w:t>формирование у обучающихся первичных практических ум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ний и навыков, в том числе первичных умений и навыков научно-исследовательской деятельности, необходимых будущим юристам на основе ранее полученных теоретических знаний: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закрепление и углубление знаний, полученных студентами в период теоретического обучения, приобретение необходимых умений, профессионал</w:t>
      </w:r>
      <w:r>
        <w:rPr>
          <w:rFonts w:ascii="Times New Roman" w:hAnsi="Times New Roman" w:cs="Times New Roman"/>
          <w:bCs/>
          <w:iCs/>
          <w:sz w:val="28"/>
          <w:szCs w:val="28"/>
        </w:rPr>
        <w:t>ь</w:t>
      </w:r>
      <w:r>
        <w:rPr>
          <w:rFonts w:ascii="Times New Roman" w:hAnsi="Times New Roman" w:cs="Times New Roman"/>
          <w:bCs/>
          <w:iCs/>
          <w:sz w:val="28"/>
          <w:szCs w:val="28"/>
        </w:rPr>
        <w:t>ных навыков и опыта самостоятельной работы по специальности;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закрепление навыков самостоятельной работы с законодательством и его применением для разрешения конкретных правовых ситуаций;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>установление и укрепление связи теоретических знаний, полученных студентами, с практикой;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овладение методами деятельности соответствующих правоохранител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>
        <w:rPr>
          <w:rFonts w:ascii="Times New Roman" w:hAnsi="Times New Roman" w:cs="Times New Roman"/>
          <w:iCs/>
          <w:sz w:val="28"/>
          <w:szCs w:val="28"/>
        </w:rPr>
        <w:t>ных органов;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проверка профессиональной готовности к самостоятельной деятельн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r>
        <w:rPr>
          <w:rFonts w:ascii="Times New Roman" w:hAnsi="Times New Roman" w:cs="Times New Roman"/>
          <w:iCs/>
          <w:sz w:val="28"/>
          <w:szCs w:val="28"/>
        </w:rPr>
        <w:t>сти по специальности;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выработка у студентов исследовательского подхода к профессиональной деятельности, приобретения ими навыков анализа своего труда, формирование потребности в постоянном самообразовании.</w:t>
      </w:r>
    </w:p>
    <w:p w:rsidR="00362B18" w:rsidRDefault="00362B18" w:rsidP="00362B18">
      <w:pPr>
        <w:tabs>
          <w:tab w:val="left" w:pos="708"/>
        </w:tabs>
        <w:spacing w:before="60"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 практики:</w:t>
      </w:r>
    </w:p>
    <w:p w:rsidR="00362B18" w:rsidRDefault="00362B18" w:rsidP="00362B18">
      <w:pPr>
        <w:numPr>
          <w:ilvl w:val="0"/>
          <w:numId w:val="4"/>
        </w:numPr>
        <w:tabs>
          <w:tab w:val="clear" w:pos="720"/>
          <w:tab w:val="left" w:pos="708"/>
        </w:tabs>
        <w:spacing w:before="60"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использование теоретических знаний для добросовестного исполнения профессиональных обязанностей;</w:t>
      </w:r>
    </w:p>
    <w:p w:rsidR="00362B18" w:rsidRDefault="00362B18" w:rsidP="00362B18">
      <w:pPr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овладение методикой подготовки юридических документов и принятия правоприменительных решений;</w:t>
      </w:r>
    </w:p>
    <w:p w:rsidR="00362B18" w:rsidRDefault="00362B18" w:rsidP="00362B18">
      <w:pPr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освоение на практике приемов работы с нормативными правовыми акт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ми, материалами юридической практики; </w:t>
      </w:r>
    </w:p>
    <w:p w:rsidR="00362B18" w:rsidRDefault="00362B18" w:rsidP="00362B18">
      <w:pPr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выработка стремления к саморазвитию, повышению своей квалификации и мастерства;</w:t>
      </w:r>
    </w:p>
    <w:p w:rsidR="00362B18" w:rsidRDefault="00362B18" w:rsidP="00362B18">
      <w:pPr>
        <w:numPr>
          <w:ilvl w:val="0"/>
          <w:numId w:val="16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совершенствование способности логически верно, аргументированно и ясно строить устную и письменную речь.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нормативно-правовыми актами, приказами,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ниями, указаниями и инструкциями, регламентирующими деятельность судебных органов;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структурой данных судебных органов;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организацией планирования деятельности судебных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 w:rsidRPr="00F448E5">
        <w:rPr>
          <w:rFonts w:ascii="Times New Roman" w:hAnsi="Times New Roman" w:cs="Times New Roman"/>
          <w:sz w:val="28"/>
          <w:szCs w:val="28"/>
        </w:rPr>
        <w:t>приобретение навыков работы с процессуальными и иными документами;</w:t>
      </w:r>
    </w:p>
    <w:p w:rsidR="00362B18" w:rsidRPr="00F448E5" w:rsidRDefault="00362B18" w:rsidP="00362B18">
      <w:pPr>
        <w:pStyle w:val="a5"/>
        <w:numPr>
          <w:ilvl w:val="0"/>
          <w:numId w:val="16"/>
        </w:numPr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 w:rsidRPr="00F448E5">
        <w:rPr>
          <w:rFonts w:ascii="Times New Roman" w:hAnsi="Times New Roman" w:cs="Times New Roman"/>
          <w:sz w:val="28"/>
          <w:szCs w:val="28"/>
        </w:rPr>
        <w:t>приобретение навыков профессионального общения при проведении пр</w:t>
      </w:r>
      <w:r w:rsidRPr="00F448E5">
        <w:rPr>
          <w:rFonts w:ascii="Times New Roman" w:hAnsi="Times New Roman" w:cs="Times New Roman"/>
          <w:sz w:val="28"/>
          <w:szCs w:val="28"/>
        </w:rPr>
        <w:t>и</w:t>
      </w:r>
      <w:r w:rsidRPr="00F448E5">
        <w:rPr>
          <w:rFonts w:ascii="Times New Roman" w:hAnsi="Times New Roman" w:cs="Times New Roman"/>
          <w:sz w:val="28"/>
          <w:szCs w:val="28"/>
        </w:rPr>
        <w:t>ема граждан; консультирования по правовым вопросам;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материалов, необходимых для составления отчета о практике;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закрепление теоретических знаний, полученных в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 обучения;</w:t>
      </w:r>
    </w:p>
    <w:p w:rsidR="00362B18" w:rsidRDefault="00362B18" w:rsidP="00362B18">
      <w:pPr>
        <w:pStyle w:val="a5"/>
        <w:numPr>
          <w:ilvl w:val="0"/>
          <w:numId w:val="16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судебными органами, получение общих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об основных направлениях деятельности судебных органов; о месте и роли судебных органов в правоприменительной деятельности.</w:t>
      </w:r>
    </w:p>
    <w:p w:rsidR="00362B18" w:rsidRDefault="00362B18" w:rsidP="00F22B44">
      <w:pPr>
        <w:tabs>
          <w:tab w:val="left" w:pos="708"/>
        </w:tabs>
        <w:spacing w:before="60" w:line="360" w:lineRule="auto"/>
        <w:jc w:val="both"/>
        <w:rPr>
          <w:b/>
          <w:bCs/>
          <w:iCs/>
          <w:sz w:val="28"/>
          <w:szCs w:val="28"/>
        </w:rPr>
      </w:pPr>
    </w:p>
    <w:p w:rsidR="00F22B44" w:rsidRDefault="00F22B44" w:rsidP="00F22B44">
      <w:pPr>
        <w:tabs>
          <w:tab w:val="left" w:pos="708"/>
        </w:tabs>
        <w:spacing w:before="60"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Виды работ, выполняемые в ходе практики: </w:t>
      </w:r>
    </w:p>
    <w:p w:rsidR="00362B18" w:rsidRDefault="00362B18" w:rsidP="00362B18">
      <w:pPr>
        <w:tabs>
          <w:tab w:val="left" w:pos="708"/>
        </w:tabs>
        <w:spacing w:before="6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1) </w:t>
      </w:r>
      <w:r>
        <w:rPr>
          <w:bCs/>
          <w:iCs/>
          <w:sz w:val="28"/>
          <w:szCs w:val="28"/>
          <w:u w:val="single"/>
        </w:rPr>
        <w:t>учебная практика для студентов очной формы обучения</w:t>
      </w:r>
      <w:r>
        <w:rPr>
          <w:bCs/>
          <w:iCs/>
          <w:sz w:val="28"/>
          <w:szCs w:val="28"/>
        </w:rPr>
        <w:t xml:space="preserve"> проводится в судах общей юрисдикции,  арбитражных судах, у мировых судей, то есть в организ</w:t>
      </w:r>
      <w:r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циях, деятельность которых соответствует профессиональным компетенциям (профильных организациях), посредством выполнения мероприятий, опред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ленных совместным рабочим графиком (планом) проведения практики, соста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ленным руководителем практики от ФГБОУ ВО «Удмуртский государственный университет» (далее – Университет) и руководителем практики от профильной организации, в том числе выполнения заданий, разработанных руководителем практики от Университета и согласованных руководителем практики от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фильной организации.</w:t>
      </w:r>
    </w:p>
    <w:p w:rsidR="00362B18" w:rsidRDefault="00362B18" w:rsidP="00362B18">
      <w:pPr>
        <w:tabs>
          <w:tab w:val="left" w:pos="708"/>
        </w:tabs>
        <w:spacing w:before="60"/>
        <w:jc w:val="both"/>
        <w:rPr>
          <w:bCs/>
          <w:iCs/>
          <w:sz w:val="28"/>
          <w:szCs w:val="28"/>
        </w:rPr>
      </w:pPr>
      <w:r w:rsidRPr="001F532D">
        <w:rPr>
          <w:bCs/>
          <w:iCs/>
          <w:sz w:val="28"/>
          <w:szCs w:val="28"/>
        </w:rPr>
        <w:t xml:space="preserve">2) </w:t>
      </w:r>
      <w:r w:rsidRPr="001F532D">
        <w:rPr>
          <w:bCs/>
          <w:iCs/>
          <w:sz w:val="28"/>
          <w:szCs w:val="28"/>
          <w:u w:val="single"/>
        </w:rPr>
        <w:t>учебная практика для студентов заочной формы обучения</w:t>
      </w:r>
      <w:r w:rsidRPr="001F532D">
        <w:rPr>
          <w:bCs/>
          <w:iCs/>
          <w:sz w:val="28"/>
          <w:szCs w:val="28"/>
        </w:rPr>
        <w:t xml:space="preserve"> проводится в Ун</w:t>
      </w:r>
      <w:r w:rsidRPr="001F532D">
        <w:rPr>
          <w:bCs/>
          <w:iCs/>
          <w:sz w:val="28"/>
          <w:szCs w:val="28"/>
        </w:rPr>
        <w:t>и</w:t>
      </w:r>
      <w:r w:rsidRPr="001F532D">
        <w:rPr>
          <w:bCs/>
          <w:iCs/>
          <w:sz w:val="28"/>
          <w:szCs w:val="28"/>
        </w:rPr>
        <w:t>верситете посредством выполнения мероприятий, определенных рабочим гр</w:t>
      </w:r>
      <w:r w:rsidRPr="001F532D">
        <w:rPr>
          <w:bCs/>
          <w:iCs/>
          <w:sz w:val="28"/>
          <w:szCs w:val="28"/>
        </w:rPr>
        <w:t>а</w:t>
      </w:r>
      <w:r w:rsidRPr="001F532D">
        <w:rPr>
          <w:bCs/>
          <w:iCs/>
          <w:sz w:val="28"/>
          <w:szCs w:val="28"/>
        </w:rPr>
        <w:t>фиком (планом) проведения практики, составленным руководителем практики от Университета, в том числе выполнения индивидуальных заданий, разраб</w:t>
      </w:r>
      <w:r w:rsidRPr="001F532D">
        <w:rPr>
          <w:bCs/>
          <w:iCs/>
          <w:sz w:val="28"/>
          <w:szCs w:val="28"/>
        </w:rPr>
        <w:t>о</w:t>
      </w:r>
      <w:r w:rsidRPr="001F532D">
        <w:rPr>
          <w:bCs/>
          <w:iCs/>
          <w:sz w:val="28"/>
          <w:szCs w:val="28"/>
        </w:rPr>
        <w:t>танных руководителем практики от Университета.</w:t>
      </w:r>
      <w:r>
        <w:rPr>
          <w:bCs/>
          <w:iCs/>
          <w:sz w:val="28"/>
          <w:szCs w:val="28"/>
        </w:rPr>
        <w:t xml:space="preserve"> 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практика осуществляется в форме индивидуальной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тельной работы студента под руководством руководителя практики кафедры и руководителя от судебного органа – места прохождения практики.</w:t>
      </w:r>
    </w:p>
    <w:p w:rsidR="00362B18" w:rsidRDefault="00362B18" w:rsidP="00362B18">
      <w:pPr>
        <w:tabs>
          <w:tab w:val="left" w:pos="708"/>
        </w:tabs>
        <w:spacing w:before="60" w:line="360" w:lineRule="auto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Индивидуальные задания</w:t>
      </w:r>
      <w:r>
        <w:rPr>
          <w:bCs/>
          <w:iCs/>
          <w:sz w:val="28"/>
          <w:szCs w:val="28"/>
        </w:rPr>
        <w:t xml:space="preserve"> разрабатываются и отражаются в Индивидуальной </w:t>
      </w:r>
      <w:r>
        <w:rPr>
          <w:bCs/>
          <w:iCs/>
          <w:sz w:val="28"/>
          <w:szCs w:val="28"/>
        </w:rPr>
        <w:lastRenderedPageBreak/>
        <w:t>книжке по практике с учетом конкретного места прохождения практики.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Структура практики</w:t>
      </w:r>
      <w:r>
        <w:rPr>
          <w:sz w:val="28"/>
          <w:szCs w:val="28"/>
        </w:rPr>
        <w:t xml:space="preserve"> включает в себя следующие разделы (этапы):</w:t>
      </w:r>
    </w:p>
    <w:p w:rsidR="00362B18" w:rsidRDefault="00362B18" w:rsidP="00362B1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 подготовительный этап</w:t>
      </w:r>
      <w:r>
        <w:rPr>
          <w:sz w:val="28"/>
          <w:szCs w:val="28"/>
        </w:rPr>
        <w:t xml:space="preserve"> включает в себя:</w:t>
      </w:r>
    </w:p>
    <w:p w:rsidR="00362B18" w:rsidRDefault="00362B18" w:rsidP="00362B1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мероприятия, осуществляемые   непосредственно </w:t>
      </w:r>
      <w:r>
        <w:rPr>
          <w:bCs/>
          <w:sz w:val="28"/>
          <w:szCs w:val="28"/>
        </w:rPr>
        <w:t>ФГБОУ ВО «Удмур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ский государственный университет» и связанные с согласованием сроков, места прохождения практики в судебных государственных органах вл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 различного уровня (федерального, республиканского), а также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товкой необходимых документов (включая индивидуальную книжку практики); </w:t>
      </w:r>
    </w:p>
    <w:p w:rsidR="00362B18" w:rsidRDefault="00362B18" w:rsidP="00362B1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преподавателями, ответственными за прохождение практики, собрания, на котором студентов-практикантов знакомят с целями,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чами предстоящей практики, местом, сроками проведения практики, с правилами оформления необходимой документации (индивидуальной книжки по практике, соответствующих отчетов); выдача индивидуальной книжки по практике. </w:t>
      </w:r>
    </w:p>
    <w:p w:rsidR="00362B18" w:rsidRDefault="00362B18" w:rsidP="00362B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2) эмпирический этап</w:t>
      </w:r>
      <w:r>
        <w:rPr>
          <w:sz w:val="28"/>
          <w:szCs w:val="28"/>
        </w:rPr>
        <w:t xml:space="preserve"> предполагает непосредственное прохождение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в судебном государственном органе (база практики), в который был направлен студент-практикант (обучающийся).  Непосредственное руководство практикой осуществляется лицами, закрепленными за студентом соответств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ющим распоряжение, приказом руководителя от предприятия места прохожд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практики. Привлечение студентов для выполнения заданий, не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ренных программой практики или их освобождение от прохождения практики ранее установленного срока, не допускается. На базе практики студент изучает делопроизводство, участвует в работе соответствующего структурного подра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деления, где студент применительно к профилю подготовки решает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перед ним задачи. Данный этап сопровождается заполнение дневника-отчета работы обучающегося – раздел 5 индивидуальной книжки по практике (под контролем лица от базы практики).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3. Результативно-аналитический этап</w:t>
      </w:r>
      <w:r>
        <w:rPr>
          <w:sz w:val="28"/>
          <w:szCs w:val="28"/>
        </w:rPr>
        <w:t xml:space="preserve"> предполагает обработку и анализ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лученной информации, с отражением результатов в индивидуальной книжке по практике; подготовку отчета по практике, в котором содержатся обоснованные, аргументированные ответы по вопросам индивидуального  задания и их оформление согласно предъявляемым требованиям.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практики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эмпирический этап прохождения практики) включает в себя следующее: </w:t>
      </w:r>
      <w:r>
        <w:rPr>
          <w:sz w:val="28"/>
          <w:szCs w:val="28"/>
        </w:rPr>
        <w:t>ознакомительные лекции, инструктаж по технике безопасности, мероприятия по сбору, обработке и систематизации фактическ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анализ и обработка полученного материала, выполняемые под руководством руководителя от базы практики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 самостоятельно.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хождение практики призвано развить умения и навыки у студентов, связанные с осуществлением ими юридически значимой деятельности. Студенты должны научиться использовать полученные теоретические знания для своей будущей профессиональной деятельности, постоянно повышать свой профессиональный уровень.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Прохождение учебной практики осуществляется в судах общей юрисди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ции, арбитражном суде, у мировых судей. 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канцелярии суда (федерального, мирового судьи) студент изучает дел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производство (оформление поступающих дел, учет и хранение судебных дел, порядок назначения дел к слушанию в судебном заседании, оформление дел с кассационными жалобами и представлениями для направления в вышестоящий суд, выписывание повесток, составление статистического отчета). Студент та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же участвует в работе секретаря суда по выдаче разного рода справок и док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ментов из дела, параллельно с секретарем судебного заседания ведет протокол судебного заседания.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Основное время должно быть посвящено практике непосредственно у ф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дерального, мирового судьи, где студент: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знакомится с порядком составления плана работы судьи и графика  назначения дел к рассмотрению в судебном заседании;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б) изучает порядок ведения справочно-информационной работы по закон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дательству;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присутствует при совершении судьей действий по подготовке к суде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ному заседанию;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присутствует в ходе предварительного слушания по делу;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 проверяет по поручению судьи жалобы и подготавливает проекты ответа по ним;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изучает отдельные дела, назначенные к слушанию, и систематически присутствует при рассмотрении соответствующих дел. В зале судебного зас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дания записывает основные моменты разбирательства дела и на основании этих записей составляет параллельно с судом проекты решений, определений.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ставленные проекты документов обсуждаются с судьей;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 знакомится с порядком обращения к исполнению решений, вступивших в законную силу;</w:t>
      </w: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з) знакомится с поступающими в суд жалобами, изучает по ним соотве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ствующие дела.</w:t>
      </w:r>
    </w:p>
    <w:p w:rsidR="00362B18" w:rsidRDefault="00362B18" w:rsidP="00362B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канцелярии арбитражного суда студент изучает делопроизводство (р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гистрацию поступивших исковых заявлений, оформление, учет и хранение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дебных дел, оформление дел с жалобами для направления в вышестоящий суд).</w:t>
      </w:r>
    </w:p>
    <w:p w:rsidR="00362B18" w:rsidRDefault="00362B18" w:rsidP="00362B18">
      <w:pPr>
        <w:widowControl/>
        <w:tabs>
          <w:tab w:val="left" w:pos="1710"/>
          <w:tab w:val="right" w:leader="underscore" w:pos="8505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должно быть обращено на то, чтобы студент хорошо усвоил работу судьи по рассмотрению уголовных, административных и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данских дел, материальное и процессуальное законодательство и умело 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вался законом.</w:t>
      </w:r>
    </w:p>
    <w:p w:rsidR="00362B18" w:rsidRDefault="00362B18" w:rsidP="00362B18">
      <w:pPr>
        <w:jc w:val="both"/>
        <w:rPr>
          <w:sz w:val="28"/>
          <w:szCs w:val="28"/>
          <w:u w:val="single"/>
        </w:rPr>
      </w:pPr>
    </w:p>
    <w:p w:rsidR="00362B18" w:rsidRDefault="00362B18" w:rsidP="00362B1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1) подготовительный этап</w:t>
      </w:r>
      <w:r>
        <w:rPr>
          <w:sz w:val="28"/>
          <w:szCs w:val="28"/>
        </w:rPr>
        <w:t xml:space="preserve"> включает в себя:</w:t>
      </w:r>
    </w:p>
    <w:p w:rsidR="00362B18" w:rsidRDefault="00362B18" w:rsidP="00362B1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мероприятия, осуществляемые непосредственно </w:t>
      </w:r>
      <w:r>
        <w:rPr>
          <w:bCs/>
          <w:sz w:val="28"/>
          <w:szCs w:val="28"/>
        </w:rPr>
        <w:t>ФГБОУ ВО «Удмур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ский государственный университет» и связанные с согласованием сроков, места прохождения практики в судебных государственных органах вл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 различного уровня (федерального, республиканского), а также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товкой необходимых документов (включая индивидуальную книжку практики); </w:t>
      </w:r>
    </w:p>
    <w:p w:rsidR="00362B18" w:rsidRDefault="00362B18" w:rsidP="00362B18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проведение преподавателями, ответственными за прохождение практики, собрания, на котором студентов-практикантов знакомят с целями,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чами предстоящей практики, местом, сроками проведения практики, с правилами оформления необходимой документации (индивидуальной книжки по практике, соответствующих отчетов); выдача индивидуальной книжки по практике. </w:t>
      </w:r>
    </w:p>
    <w:p w:rsidR="00362B18" w:rsidRDefault="00362B18" w:rsidP="00362B18">
      <w:pPr>
        <w:pStyle w:val="a5"/>
        <w:spacing w:line="240" w:lineRule="auto"/>
        <w:ind w:left="36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студент получает необходимую информацию об учебной практике, месте и сроках ее прохождения, правила составления отчета и иных документов. Получает задание от руководителя учебной  практики.</w:t>
      </w:r>
    </w:p>
    <w:p w:rsidR="00362B18" w:rsidRDefault="00362B18" w:rsidP="00362B18">
      <w:pPr>
        <w:spacing w:line="360" w:lineRule="auto"/>
        <w:ind w:left="720"/>
        <w:jc w:val="both"/>
        <w:rPr>
          <w:bCs/>
          <w:sz w:val="28"/>
          <w:szCs w:val="28"/>
        </w:rPr>
      </w:pPr>
    </w:p>
    <w:p w:rsidR="00362B18" w:rsidRDefault="00362B18" w:rsidP="00362B1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2) эмпирический этап</w:t>
      </w:r>
      <w:r>
        <w:rPr>
          <w:sz w:val="28"/>
          <w:szCs w:val="28"/>
        </w:rPr>
        <w:t xml:space="preserve"> предполагает непосредственное прохождение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в государственном органе (база практики), в который был направлен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дент-практикант (обучающийся).  Непосредственное руководство практикой осуществляется лицами, закрепленными за студентом соответствующим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ряжение, приказом руководителя от предприятия места прохождения практики. Привлечение студентов для выполнения заданий, не предусмотренных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граммой практики или их освобождение от прохождения практики ранее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новленного срока, не допускается. На базе практики студент изучает делопр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изводство, участвует в работе соответствующего структурного подразделения, где студент решает поставленные перед ним задачи. Данный этап сопровожд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заполнение дневника-отчета работы обучающегося – раздел 5 индивид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альной книжки по практике (под контролем лица от базы практики). Студент фиксирует все виды выполняемой работы в дневнике прохождения практики. </w:t>
      </w:r>
    </w:p>
    <w:p w:rsidR="00362B18" w:rsidRDefault="00362B18" w:rsidP="00362B18">
      <w:pPr>
        <w:ind w:firstLine="539"/>
        <w:jc w:val="both"/>
        <w:rPr>
          <w:sz w:val="28"/>
          <w:szCs w:val="28"/>
        </w:rPr>
      </w:pP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3) результативно-аналитический этап</w:t>
      </w:r>
      <w:r>
        <w:rPr>
          <w:sz w:val="28"/>
          <w:szCs w:val="28"/>
        </w:rPr>
        <w:t xml:space="preserve"> предполагает обработку и анализ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лученной информации, с отражением результатов в индивидуальной книжке по практике; подготовку отчета по практике, в котором содержатся обоснованные, аргументированные ответы по вопросам индивидуального задания и их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 согласно предъявляемым требованиям. Для этого студент анализирует соответствующие положения законодательства, практику его применения,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являет проблемные вопросы в данной сфере, формирует и аргументирует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пути их решения.</w:t>
      </w:r>
    </w:p>
    <w:p w:rsidR="00F22B44" w:rsidRDefault="00F22B44" w:rsidP="00F22B44">
      <w:pPr>
        <w:widowControl/>
        <w:tabs>
          <w:tab w:val="right" w:leader="underscore" w:pos="8505"/>
        </w:tabs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362B18" w:rsidRDefault="00362B18" w:rsidP="00362B18">
      <w:pPr>
        <w:widowControl/>
        <w:tabs>
          <w:tab w:val="right" w:leader="underscore" w:pos="8505"/>
        </w:tabs>
        <w:autoSpaceDE/>
        <w:adjustRightInd/>
        <w:ind w:firstLine="539"/>
        <w:jc w:val="both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Содержание практики</w:t>
      </w:r>
      <w:r>
        <w:rPr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эмпирический этап прохождения практики) включает в себя следующее: </w:t>
      </w:r>
      <w:r>
        <w:rPr>
          <w:sz w:val="28"/>
          <w:szCs w:val="28"/>
        </w:rPr>
        <w:t>ознакомительные лекции, инструктаж по технике безопасности, мероприятия по сбору, обработке и систематизации фактическ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материала, анализ и обработка полученного материала, выполняемые под руководством руководителя от базы практики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 также  самостоятельно.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хождение практики призвано развить умения и навыки у студентов, связанные с осуществлением ими юридически значимой деятельности. Студенты должны научиться использовать полученные теоретические знания для своей будущей профессиональной деятельности, постоянно повышать свой профессиональный уровень.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/>
          <w:sz w:val="28"/>
          <w:szCs w:val="28"/>
        </w:rPr>
      </w:pP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 время проведения практики в качестве образовательных технологий используются групповые организационные собрания, индивидуальные ко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сультации по выполнению программы практики. 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Анализируя практику организации и деятельности правоохранительных органов, студент должен обращать внимание не только на соответствующую правовую основу, но и на подходы, выработанные правоприменительной пра</w:t>
      </w:r>
      <w:r>
        <w:rPr>
          <w:rFonts w:ascii="Times New Roman" w:hAnsi="Times New Roman" w:cs="Times New Roman"/>
          <w:bCs/>
          <w:iCs/>
          <w:sz w:val="28"/>
          <w:szCs w:val="28"/>
        </w:rPr>
        <w:t>к</w:t>
      </w:r>
      <w:r>
        <w:rPr>
          <w:rFonts w:ascii="Times New Roman" w:hAnsi="Times New Roman" w:cs="Times New Roman"/>
          <w:bCs/>
          <w:iCs/>
          <w:sz w:val="28"/>
          <w:szCs w:val="28"/>
        </w:rPr>
        <w:t>тикой при рассмотрении юридического вопроса, ситуации или спора.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Формой самостоятельной работы студентов при прохождении учебной практики является ознакомление с судебной практикой по соответствующей категории дел, статистическими данными. </w:t>
      </w:r>
    </w:p>
    <w:p w:rsidR="00362B18" w:rsidRDefault="00362B18" w:rsidP="00362B18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прохождении учебной практики используются справочно-правовые системы «КонсультантПлюс», «Гарант», рекомендованная литература.</w:t>
      </w:r>
    </w:p>
    <w:p w:rsidR="00362B18" w:rsidRDefault="00362B18" w:rsidP="00362B18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</w:p>
    <w:p w:rsidR="00362B18" w:rsidRDefault="00362B18" w:rsidP="00362B18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6. Указание форм отчетности по практике: </w:t>
      </w:r>
    </w:p>
    <w:p w:rsidR="00362B18" w:rsidRDefault="00362B18" w:rsidP="00362B18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Формами отчетности по практике являются: </w:t>
      </w:r>
    </w:p>
    <w:p w:rsidR="00362B18" w:rsidRDefault="00362B18" w:rsidP="00362B18">
      <w:pPr>
        <w:widowControl/>
        <w:numPr>
          <w:ilvl w:val="0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Индивидуальная книжка по практике, содержащая:</w:t>
      </w:r>
    </w:p>
    <w:p w:rsidR="00362B18" w:rsidRDefault="00362B18" w:rsidP="00362B18">
      <w:pPr>
        <w:widowControl/>
        <w:numPr>
          <w:ilvl w:val="3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дневник – отчет, в котором подробно излагаются виды деятельности студента-практиканта, осуществленные им на базе практики;</w:t>
      </w:r>
    </w:p>
    <w:p w:rsidR="00362B18" w:rsidRDefault="00362B18" w:rsidP="00362B18">
      <w:pPr>
        <w:widowControl/>
        <w:numPr>
          <w:ilvl w:val="3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(характеристика) руководителя практики от предприятия, содержащийся либо в разделе 7 индив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дуальной книжки по практике, либо в качестве отдел</w:t>
      </w:r>
      <w:r>
        <w:rPr>
          <w:bCs/>
          <w:iCs/>
          <w:sz w:val="28"/>
          <w:szCs w:val="28"/>
        </w:rPr>
        <w:t>ь</w:t>
      </w:r>
      <w:r>
        <w:rPr>
          <w:bCs/>
          <w:iCs/>
          <w:sz w:val="28"/>
          <w:szCs w:val="28"/>
        </w:rPr>
        <w:t>но оформленного документа;</w:t>
      </w:r>
    </w:p>
    <w:p w:rsidR="00362B18" w:rsidRDefault="00362B18" w:rsidP="00362B18">
      <w:pPr>
        <w:widowControl/>
        <w:numPr>
          <w:ilvl w:val="3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отзыв руководителя от кафедры (раздел 8 индивид</w:t>
      </w:r>
      <w:r>
        <w:rPr>
          <w:bCs/>
          <w:iCs/>
          <w:sz w:val="28"/>
          <w:szCs w:val="28"/>
        </w:rPr>
        <w:t>у</w:t>
      </w:r>
      <w:r>
        <w:rPr>
          <w:bCs/>
          <w:iCs/>
          <w:sz w:val="28"/>
          <w:szCs w:val="28"/>
        </w:rPr>
        <w:t>альной книжки по практики);</w:t>
      </w:r>
    </w:p>
    <w:p w:rsidR="00362B18" w:rsidRDefault="00362B18" w:rsidP="00362B18">
      <w:pPr>
        <w:widowControl/>
        <w:numPr>
          <w:ilvl w:val="0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Отчет по практике, содержащий ответы на индивидуальные задания, а также, результаты  обработанного эмпирического материала, составле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ные правовые документы;</w:t>
      </w:r>
    </w:p>
    <w:p w:rsidR="00362B18" w:rsidRDefault="00362B18" w:rsidP="00362B18">
      <w:pPr>
        <w:widowControl/>
        <w:numPr>
          <w:ilvl w:val="0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Дифференцированный зачет, который сдается в устной форме  - пром</w:t>
      </w:r>
      <w:r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>жуточный</w:t>
      </w:r>
      <w:r>
        <w:rPr>
          <w:sz w:val="28"/>
          <w:szCs w:val="28"/>
        </w:rPr>
        <w:t xml:space="preserve"> контроль (7 семестр). Результаты промежуточного контроля отражаются в отзыве руководителя практики от кафедры (раздел 8 инд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видуальной книжки по практике) и в конечном итоге – в разделе 10 «р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зультаты отчета на кафедре», в котором указывается итоговая оценка практики с последующим занесением в зачетную книжку ведомость; </w:t>
      </w:r>
    </w:p>
    <w:p w:rsidR="00362B18" w:rsidRDefault="00362B18" w:rsidP="00362B18">
      <w:pPr>
        <w:widowControl/>
        <w:numPr>
          <w:ilvl w:val="0"/>
          <w:numId w:val="6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Отчеты руководителей (преподавателей) практики от кафедры,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ственных за прохождение учебной практики, в которых отражаются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зультаты, прохождения учебной практики, контроля со стороны препод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вателя мест прохождения практики, меры реагирования на некачестве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 прохождение студентами   практики (если таковое имеется).</w:t>
      </w:r>
    </w:p>
    <w:p w:rsidR="00362B18" w:rsidRDefault="00362B18" w:rsidP="00362B18">
      <w:pPr>
        <w:pStyle w:val="a5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B18" w:rsidRDefault="00362B18" w:rsidP="00362B18">
      <w:pPr>
        <w:pStyle w:val="a5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Требования, предъявляемые к оформлению </w:t>
      </w:r>
    </w:p>
    <w:p w:rsidR="00362B18" w:rsidRDefault="00362B18" w:rsidP="00362B18">
      <w:pPr>
        <w:pStyle w:val="a5"/>
        <w:spacing w:line="240" w:lineRule="auto"/>
        <w:ind w:left="0" w:righ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индивидуальной книжки по учебной практики</w:t>
      </w:r>
    </w:p>
    <w:p w:rsidR="00362B18" w:rsidRDefault="00362B18" w:rsidP="00362B18">
      <w:pPr>
        <w:widowControl/>
        <w:tabs>
          <w:tab w:val="num" w:pos="993"/>
          <w:tab w:val="right" w:leader="underscore" w:pos="8505"/>
        </w:tabs>
        <w:autoSpaceDE/>
        <w:adjustRightInd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Исходя из содержания учебной практики, под контролем руководителя по практике от образовательного учреждения заполняется раздел 3 «задания на практику» (общие задания) индивидуальной книжки по учебной практики, а в последующем на базе практики с учетом общих заданий оформляется  индив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>дуальное задание (раздел 3). Одновременно оформляется раздел 4 «календа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ный план работы обучающегося» индивидуальной книжки, а в последующем с учетом общих и индивидуальных заданий по практике и согласованного плана работы ежедневно ведется дневник-отчет работы обучающегося (раздел 5 и</w:t>
      </w:r>
      <w:r>
        <w:rPr>
          <w:bCs/>
          <w:iCs/>
          <w:sz w:val="28"/>
          <w:szCs w:val="28"/>
        </w:rPr>
        <w:t>н</w:t>
      </w:r>
      <w:r>
        <w:rPr>
          <w:bCs/>
          <w:iCs/>
          <w:sz w:val="28"/>
          <w:szCs w:val="28"/>
        </w:rPr>
        <w:t>дивидуальной книжки). В разделе 6 фиксируется перечень материалов,  кот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рые были собраны в ходе учебной практики (например, исковое заявление, 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токол судебного заседания, оформленные студентом в период практики, иные документы, статистические данные и т.п.). Кроме того, обучающемуся (практ</w:t>
      </w:r>
      <w:r>
        <w:rPr>
          <w:bCs/>
          <w:iCs/>
          <w:sz w:val="28"/>
          <w:szCs w:val="28"/>
        </w:rPr>
        <w:t>и</w:t>
      </w:r>
      <w:r>
        <w:rPr>
          <w:bCs/>
          <w:iCs/>
          <w:sz w:val="28"/>
          <w:szCs w:val="28"/>
        </w:rPr>
        <w:t xml:space="preserve">канту) необходимо заполнить раздел 9, в котором отражаются рекомендации обучающегося по подготовке (теоретической, практической), организации и проведению учебной практики.    </w:t>
      </w:r>
    </w:p>
    <w:p w:rsidR="00362B18" w:rsidRDefault="00362B18" w:rsidP="00362B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Индивидуальная книжка по учебной практике - </w:t>
      </w:r>
      <w:r>
        <w:rPr>
          <w:sz w:val="28"/>
          <w:szCs w:val="28"/>
        </w:rPr>
        <w:t>документ отчетности о выполнении программы практики; записи должны вестись ежедневно 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держать краткий перечень работ, выполненных за день; в период практики ИК просматривается руководителем практики от организации; по окончании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- заверяется печатью организации, где студент проходил практику; в нее заносятся также замечания руководителя, данные им практиканту по поводу проектов документов и др.; в ней студент может указать предложения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вершенствованию работы организации, где он проходил практику; ИК по УП и характеристика (заверенная печатью и подписью руководителя от организации) сдается руководителю практики для оценки.</w:t>
      </w:r>
    </w:p>
    <w:p w:rsidR="00362B18" w:rsidRDefault="00362B18" w:rsidP="00362B18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Характеристика,</w:t>
      </w:r>
      <w:r>
        <w:rPr>
          <w:sz w:val="28"/>
          <w:szCs w:val="28"/>
        </w:rPr>
        <w:t xml:space="preserve"> написанная и заверенная подписью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от организации, должна отражать следующие моменты: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место и сроки прохождения практики;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функциональные обязанности, которые были возложены на студента в месте прохождения практики;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данные о выполнении студентом программы и плана производственной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тики; при невыполнении плана или программы указать причины невыполнения;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студент к выполняемой работе и поручениям руководителя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студентом трудовой дисциплины и правил внутреннего трудового распорядка, правил служебной этики;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оценку уровня знаний текущего законодательства и умения его применять;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оценку уровня полученных профессиональных знаний и умений;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оценку готовности студента к самостоятельной профессиональной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сти. </w:t>
      </w:r>
    </w:p>
    <w:p w:rsidR="00362B18" w:rsidRDefault="00362B18" w:rsidP="00362B18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ind w:firstLine="540"/>
        <w:jc w:val="both"/>
        <w:rPr>
          <w:bCs/>
          <w:iCs/>
          <w:sz w:val="28"/>
          <w:szCs w:val="28"/>
        </w:rPr>
      </w:pPr>
    </w:p>
    <w:p w:rsidR="00362B18" w:rsidRDefault="00362B18" w:rsidP="00362B18">
      <w:pPr>
        <w:pStyle w:val="1"/>
        <w:rPr>
          <w:b/>
          <w:szCs w:val="28"/>
          <w:u w:val="single"/>
        </w:rPr>
      </w:pPr>
      <w:r>
        <w:rPr>
          <w:b/>
        </w:rPr>
        <w:t xml:space="preserve">Требования, предъявляемые к отчету о прохождении практики </w:t>
      </w:r>
    </w:p>
    <w:p w:rsidR="00362B18" w:rsidRDefault="00362B18" w:rsidP="00362B18">
      <w:pPr>
        <w:tabs>
          <w:tab w:val="left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предоставляется в печатном виде на листах формата А4, размер шрифта 14, полуторный интервал. Отчет подтверждает способность студента </w:t>
      </w:r>
      <w:r>
        <w:rPr>
          <w:sz w:val="28"/>
          <w:szCs w:val="28"/>
        </w:rPr>
        <w:lastRenderedPageBreak/>
        <w:t>правильно и полно отражать результаты профессиональной деятельности в юридической и иной документации. Отчет в обязательном порядке должен быть оформлен в соответствии с нижеприведенным планом (вопрос-ответ):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краткая характеристика базы практики, основных целей и задач ее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сти; перечень нормативных актов, регламентирующих его деятельность;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выполняемой работы (какие виды работ выполнялись, их назначение) с указанием должностного лица судебного органа,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руководящего практикой, его функциональных обязанностей, описанием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взаимодействия со структурными подразделениями органа, в котором проходила практика;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юридический анализ наиболее сложных дел (вопросов, казусов) (не менее двух), изученных студентом на практике с указанием на подлежащие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нормы права, анализ законности и обоснованности принимаемых по ним решений, соблюдение законности в процессе рассмотрения дел, анализ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тивности применяемых норм, необходимости и перспектив их совершенствов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представить варианты совершенствования анализируемых правовых актов;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краткая оценка процесса прохождения практики, в том числе: какие новые сведения были получены о структуре органа места прохождения практики, формах и методах их работы; указать, какие затруднения встретились при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хождении практики; предложения об оптимизации деятельности места прохо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практики; 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 порядок документооборота в органе власти (указать последовательность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ема и обработки документов, порядок регистрации, движения документов внутри органа, порядок и сроки принятия решения по документам, учет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порядок ликвидации документов). Требования к оформлению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тов.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Приложения к отчету: копии документов, составленных студентом во время практики (2-3 документа), в том числе подготовленные квалифицированные юридические заключения и консультации в конкретных видах юридической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ятельности.</w:t>
      </w:r>
    </w:p>
    <w:p w:rsidR="00362B18" w:rsidRDefault="00362B18" w:rsidP="00362B18">
      <w:pPr>
        <w:pStyle w:val="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отчете</w:t>
      </w:r>
      <w:r>
        <w:rPr>
          <w:sz w:val="28"/>
          <w:szCs w:val="28"/>
        </w:rPr>
        <w:t xml:space="preserve"> об учебной практике также должны быть отражены следующие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менты: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месте и сроках практики;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замечания и предложения, направленные на совершенствование организации учебной практики со стороны ВУЗа и органа места-прохождения практики;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формулирование предложений по совершенствованию работы органа-места прохождения практики;</w:t>
      </w:r>
    </w:p>
    <w:p w:rsidR="00362B18" w:rsidRDefault="00362B18" w:rsidP="00362B18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- затруднения, которые встретились при прохождении практики.</w:t>
      </w:r>
    </w:p>
    <w:p w:rsidR="00362B18" w:rsidRDefault="00362B18" w:rsidP="00362B18">
      <w:pPr>
        <w:pStyle w:val="a5"/>
        <w:spacing w:line="360" w:lineRule="auto"/>
        <w:ind w:left="0" w:righ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362B18" w:rsidRDefault="00362B18" w:rsidP="00362B18">
      <w:pPr>
        <w:pStyle w:val="a5"/>
        <w:spacing w:line="360" w:lineRule="auto"/>
        <w:ind w:left="0" w:right="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средства: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 индивидуальная книжка по практике, содержащая дополнительные оцено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ные средства: </w:t>
      </w:r>
    </w:p>
    <w:p w:rsidR="00362B18" w:rsidRDefault="00362B18" w:rsidP="00362B1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дневник-отчет; </w:t>
      </w:r>
    </w:p>
    <w:p w:rsidR="00362B18" w:rsidRDefault="00362B18" w:rsidP="00362B18">
      <w:pPr>
        <w:numPr>
          <w:ilvl w:val="0"/>
          <w:numId w:val="7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отзыв (характеристика) руководителя от базы практики;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 письменный отчет по учебной практике с собранными материалами,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жащимися в Приложении к отчету;</w:t>
      </w:r>
    </w:p>
    <w:p w:rsidR="00362B18" w:rsidRDefault="00362B18" w:rsidP="00362B1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 вопросы, заданные в ходе устного собеседования при проведении зачета.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начале практики студент согласует с руководством правоохранител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 органов индивидуальный план прохождения практики, с помощью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практики от организации составляет план индивидуальной работы на весь период практики.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практики студент ведет дневник в целях учета отработанного времени и проделанной работы, который подписывается руководителем пра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тики от организации ежедневно.</w:t>
      </w:r>
    </w:p>
    <w:p w:rsidR="00362B18" w:rsidRDefault="00362B18" w:rsidP="00362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окончании практики студент представляет на кафедру: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дневник прохождения практики, каждая страница которого должна быть завизирована руководителем практики от организации;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характеристику, утвержденную руководителем учреждения, где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ществлялась практика, заверенная печатью организации;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письменный отчет о прохождении учебной  практики.</w:t>
      </w:r>
    </w:p>
    <w:p w:rsidR="00362B18" w:rsidRDefault="00362B18" w:rsidP="00362B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зачет также представляются документы, собранные студентами в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риод практики.</w:t>
      </w:r>
    </w:p>
    <w:p w:rsidR="00362B18" w:rsidRDefault="00362B18" w:rsidP="00362B18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Промежуточной аттестацией по итогам прохождения учебной практики является дифференцированный зачет, который проводится в устной форме</w:t>
      </w:r>
      <w:r>
        <w:rPr>
          <w:sz w:val="28"/>
          <w:szCs w:val="28"/>
        </w:rPr>
        <w:t>, с учетом представленных студентом требуемых материалов (дневник, характер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стика, отчет).</w:t>
      </w:r>
      <w:r>
        <w:rPr>
          <w:bCs/>
          <w:sz w:val="28"/>
          <w:szCs w:val="28"/>
        </w:rPr>
        <w:t xml:space="preserve"> </w:t>
      </w:r>
    </w:p>
    <w:p w:rsidR="00F22B44" w:rsidRDefault="00F22B44" w:rsidP="00F22B44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6F1919" w:rsidRPr="00B7720C" w:rsidRDefault="006F1919" w:rsidP="006F1919">
      <w:pPr>
        <w:widowControl/>
        <w:adjustRightInd/>
        <w:jc w:val="center"/>
        <w:rPr>
          <w:rFonts w:eastAsia="SimSun"/>
          <w:b/>
          <w:bCs/>
          <w:sz w:val="28"/>
          <w:szCs w:val="28"/>
        </w:rPr>
      </w:pPr>
      <w:r w:rsidRPr="00B7720C">
        <w:rPr>
          <w:rFonts w:eastAsia="SimSun"/>
          <w:b/>
          <w:bCs/>
          <w:sz w:val="28"/>
          <w:szCs w:val="28"/>
        </w:rPr>
        <w:t xml:space="preserve">Шкала оценивания (в баллах) </w:t>
      </w:r>
    </w:p>
    <w:p w:rsidR="006F1919" w:rsidRPr="00B7720C" w:rsidRDefault="006F1919" w:rsidP="006F1919">
      <w:pPr>
        <w:widowControl/>
        <w:adjustRightInd/>
        <w:jc w:val="center"/>
        <w:rPr>
          <w:rFonts w:eastAsia="SimSun"/>
          <w:b/>
          <w:bCs/>
          <w:sz w:val="28"/>
          <w:szCs w:val="28"/>
        </w:rPr>
      </w:pPr>
      <w:r w:rsidRPr="00B7720C">
        <w:rPr>
          <w:rFonts w:eastAsia="SimSun"/>
          <w:b/>
          <w:bCs/>
          <w:sz w:val="28"/>
          <w:szCs w:val="28"/>
        </w:rPr>
        <w:t>с указанием кодов формируемых компетенций</w:t>
      </w:r>
    </w:p>
    <w:p w:rsidR="006F1919" w:rsidRPr="00B7720C" w:rsidRDefault="006F1919" w:rsidP="006F1919">
      <w:pPr>
        <w:widowControl/>
        <w:adjustRightInd/>
        <w:jc w:val="center"/>
        <w:rPr>
          <w:rFonts w:eastAsia="SimSun"/>
          <w:b/>
          <w:bCs/>
          <w:sz w:val="28"/>
          <w:szCs w:val="28"/>
        </w:rPr>
      </w:pPr>
      <w:r w:rsidRPr="00B7720C">
        <w:rPr>
          <w:rFonts w:eastAsia="SimSun"/>
          <w:b/>
          <w:bCs/>
          <w:sz w:val="28"/>
          <w:szCs w:val="28"/>
        </w:rPr>
        <w:t>(для студентов очной формы обучения)</w:t>
      </w:r>
    </w:p>
    <w:p w:rsidR="006F1919" w:rsidRPr="00B7720C" w:rsidRDefault="006F1919" w:rsidP="006F1919">
      <w:pPr>
        <w:widowControl/>
        <w:adjustRightInd/>
        <w:jc w:val="both"/>
        <w:rPr>
          <w:rFonts w:eastAsia="SimSu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5461"/>
        <w:gridCol w:w="1968"/>
        <w:gridCol w:w="1610"/>
      </w:tblGrid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Проверяемые результаты учебной практики с указанием источника их отражения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Код формиру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>е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>мой компете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>н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  <w:lang w:val="en-US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 xml:space="preserve">Баллы </w:t>
            </w:r>
          </w:p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(</w:t>
            </w:r>
            <w:r w:rsidRPr="00B7720C">
              <w:rPr>
                <w:rFonts w:eastAsia="SimSun"/>
                <w:b/>
                <w:bCs/>
                <w:sz w:val="24"/>
                <w:szCs w:val="24"/>
                <w:lang w:val="en-US"/>
              </w:rPr>
              <w:t>min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 xml:space="preserve"> –</w:t>
            </w:r>
            <w:r w:rsidRPr="00B7720C">
              <w:rPr>
                <w:rFonts w:eastAsia="SimSun"/>
                <w:b/>
                <w:bCs/>
                <w:sz w:val="24"/>
                <w:szCs w:val="24"/>
                <w:lang w:val="en-US"/>
              </w:rPr>
              <w:t>max</w:t>
            </w:r>
            <w:r w:rsidRPr="00B7720C">
              <w:rPr>
                <w:rFonts w:eastAsia="SimSun"/>
                <w:b/>
                <w:bCs/>
                <w:sz w:val="24"/>
                <w:szCs w:val="24"/>
              </w:rPr>
              <w:t>)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 xml:space="preserve">Фиксация перечня работ, выполненных в ходе учебной практики с указанием дат. </w:t>
            </w:r>
            <w:r w:rsidRPr="00B7720C">
              <w:rPr>
                <w:rFonts w:eastAsia="SimSun"/>
                <w:b/>
                <w:sz w:val="24"/>
                <w:szCs w:val="24"/>
              </w:rPr>
              <w:t>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индивидуальная книжка по практике (раздел «дневник-отчет»)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ПК-22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0-10</w:t>
            </w:r>
          </w:p>
        </w:tc>
      </w:tr>
      <w:tr w:rsidR="006F1919" w:rsidRPr="00B7720C" w:rsidTr="006F1919">
        <w:trPr>
          <w:trHeight w:val="1456"/>
        </w:trPr>
        <w:tc>
          <w:tcPr>
            <w:tcW w:w="709" w:type="dxa"/>
            <w:vMerge w:val="restart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 xml:space="preserve">Оценка качества оформленных в ходе практики процессуальных и иных документов. </w:t>
            </w:r>
            <w:r w:rsidRPr="00B7720C">
              <w:rPr>
                <w:rFonts w:eastAsia="SimSun"/>
                <w:b/>
                <w:sz w:val="24"/>
                <w:szCs w:val="24"/>
              </w:rPr>
              <w:t>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индивидуальная книжка по практике раздел «отзыв руководителя от базы практики» или характеристика на студента,  содержащая сл</w:t>
            </w:r>
            <w:r w:rsidRPr="00B7720C">
              <w:rPr>
                <w:rFonts w:eastAsia="SimSun"/>
                <w:sz w:val="24"/>
                <w:szCs w:val="24"/>
              </w:rPr>
              <w:t>е</w:t>
            </w:r>
            <w:r w:rsidRPr="00B7720C">
              <w:rPr>
                <w:rFonts w:eastAsia="SimSun"/>
                <w:sz w:val="24"/>
                <w:szCs w:val="24"/>
              </w:rPr>
              <w:t>дующую информацию: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spacing w:line="480" w:lineRule="auto"/>
              <w:ind w:firstLine="708"/>
              <w:jc w:val="both"/>
              <w:rPr>
                <w:rFonts w:eastAsia="SimSun"/>
                <w:sz w:val="24"/>
                <w:szCs w:val="24"/>
              </w:rPr>
            </w:pPr>
          </w:p>
        </w:tc>
      </w:tr>
      <w:tr w:rsidR="006F1919" w:rsidRPr="00B7720C" w:rsidTr="006F1919">
        <w:trPr>
          <w:trHeight w:val="681"/>
        </w:trPr>
        <w:tc>
          <w:tcPr>
            <w:tcW w:w="709" w:type="dxa"/>
            <w:vMerge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1) качество выполняемых профессиональных, функциональных обязанностей;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rPr>
          <w:trHeight w:val="720"/>
        </w:trPr>
        <w:tc>
          <w:tcPr>
            <w:tcW w:w="709" w:type="dxa"/>
            <w:vMerge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2) соблюдение трудового законодательства и сл</w:t>
            </w:r>
            <w:r w:rsidRPr="00B7720C">
              <w:rPr>
                <w:rFonts w:eastAsia="SimSun"/>
                <w:sz w:val="24"/>
                <w:szCs w:val="24"/>
              </w:rPr>
              <w:t>у</w:t>
            </w:r>
            <w:r w:rsidRPr="00B7720C">
              <w:rPr>
                <w:rFonts w:eastAsia="SimSun"/>
                <w:sz w:val="24"/>
                <w:szCs w:val="24"/>
              </w:rPr>
              <w:t>жебной этики;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rPr>
          <w:trHeight w:val="720"/>
        </w:trPr>
        <w:tc>
          <w:tcPr>
            <w:tcW w:w="709" w:type="dxa"/>
            <w:vMerge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3) оценка уровня знаний текущего законодател</w:t>
            </w:r>
            <w:r w:rsidRPr="00B7720C">
              <w:rPr>
                <w:rFonts w:eastAsia="SimSun"/>
                <w:sz w:val="24"/>
                <w:szCs w:val="24"/>
              </w:rPr>
              <w:t>ь</w:t>
            </w:r>
            <w:r w:rsidRPr="00B7720C">
              <w:rPr>
                <w:rFonts w:eastAsia="SimSun"/>
                <w:sz w:val="24"/>
                <w:szCs w:val="24"/>
              </w:rPr>
              <w:t>ства и умения его применять;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0-10</w:t>
            </w:r>
          </w:p>
        </w:tc>
      </w:tr>
      <w:tr w:rsidR="006F1919" w:rsidRPr="00B7720C" w:rsidTr="006F1919">
        <w:trPr>
          <w:trHeight w:val="675"/>
        </w:trPr>
        <w:tc>
          <w:tcPr>
            <w:tcW w:w="709" w:type="dxa"/>
            <w:vMerge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4) оценка уровня полученных профессиональных знаний и умений;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rPr>
          <w:trHeight w:val="749"/>
        </w:trPr>
        <w:tc>
          <w:tcPr>
            <w:tcW w:w="709" w:type="dxa"/>
            <w:vMerge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5) оценка готовности студента к самостоятельной профессиональной деятельности;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Определение места органа, где проходила учебная практика в системе органов государственной вл</w:t>
            </w:r>
            <w:r w:rsidRPr="00B7720C">
              <w:rPr>
                <w:rFonts w:eastAsia="SimSun"/>
                <w:sz w:val="24"/>
                <w:szCs w:val="24"/>
              </w:rPr>
              <w:t>а</w:t>
            </w:r>
            <w:r w:rsidRPr="00B7720C">
              <w:rPr>
                <w:rFonts w:eastAsia="SimSun"/>
                <w:sz w:val="24"/>
                <w:szCs w:val="24"/>
              </w:rPr>
              <w:t xml:space="preserve">сти в РФ. </w:t>
            </w:r>
            <w:r w:rsidRPr="00B7720C">
              <w:rPr>
                <w:rFonts w:eastAsia="SimSun"/>
                <w:b/>
                <w:sz w:val="24"/>
                <w:szCs w:val="24"/>
              </w:rPr>
              <w:t>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отчет по практ</w:t>
            </w:r>
            <w:r w:rsidRPr="00B7720C">
              <w:rPr>
                <w:rFonts w:eastAsia="SimSun"/>
                <w:sz w:val="24"/>
                <w:szCs w:val="24"/>
              </w:rPr>
              <w:t>и</w:t>
            </w:r>
            <w:r w:rsidRPr="00B7720C">
              <w:rPr>
                <w:rFonts w:eastAsia="SimSun"/>
                <w:sz w:val="24"/>
                <w:szCs w:val="24"/>
              </w:rPr>
              <w:t>ке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ПК-22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 xml:space="preserve">Фиксация основных целей и задач, полномочий профильной организации; </w:t>
            </w:r>
            <w:r w:rsidRPr="00B7720C">
              <w:rPr>
                <w:rFonts w:eastAsia="SimSun"/>
                <w:b/>
                <w:sz w:val="24"/>
                <w:szCs w:val="24"/>
              </w:rPr>
              <w:t xml:space="preserve">Оценочные средства: </w:t>
            </w:r>
            <w:r w:rsidRPr="00B7720C">
              <w:rPr>
                <w:rFonts w:eastAsia="SimSun"/>
                <w:sz w:val="24"/>
                <w:szCs w:val="24"/>
              </w:rPr>
              <w:t>отчет по практике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 xml:space="preserve">Определение правовой основы функционирования профильной организации. </w:t>
            </w:r>
            <w:r w:rsidRPr="00B7720C">
              <w:rPr>
                <w:rFonts w:eastAsia="SimSun"/>
                <w:b/>
                <w:sz w:val="24"/>
                <w:szCs w:val="24"/>
              </w:rPr>
              <w:t>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отчет по практике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Выполнение индивидуального задания по практ</w:t>
            </w:r>
            <w:r w:rsidRPr="00B7720C">
              <w:rPr>
                <w:rFonts w:eastAsia="SimSun"/>
                <w:sz w:val="24"/>
                <w:szCs w:val="24"/>
              </w:rPr>
              <w:t>и</w:t>
            </w:r>
            <w:r w:rsidRPr="00B7720C">
              <w:rPr>
                <w:rFonts w:eastAsia="SimSun"/>
                <w:sz w:val="24"/>
                <w:szCs w:val="24"/>
              </w:rPr>
              <w:t xml:space="preserve">ке. </w:t>
            </w:r>
            <w:r w:rsidRPr="00B7720C">
              <w:rPr>
                <w:rFonts w:eastAsia="SimSun"/>
                <w:b/>
                <w:sz w:val="24"/>
                <w:szCs w:val="24"/>
              </w:rPr>
              <w:t>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отчет по практике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ПК-22;</w:t>
            </w:r>
          </w:p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0-15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Рекомендации, выявленные проблемы в работе профильной организации.</w:t>
            </w:r>
            <w:r w:rsidRPr="00B7720C">
              <w:rPr>
                <w:rFonts w:eastAsia="SimSun"/>
                <w:b/>
                <w:sz w:val="24"/>
                <w:szCs w:val="24"/>
              </w:rPr>
              <w:t xml:space="preserve"> 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индивидуальная книжка по практике (раздел 9)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ОПК-2; ПК-22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Формулирование предложений по совершенств</w:t>
            </w:r>
            <w:r w:rsidRPr="00B7720C">
              <w:rPr>
                <w:rFonts w:eastAsia="SimSun"/>
                <w:sz w:val="24"/>
                <w:szCs w:val="24"/>
              </w:rPr>
              <w:t>о</w:t>
            </w:r>
            <w:r w:rsidRPr="00B7720C">
              <w:rPr>
                <w:rFonts w:eastAsia="SimSun"/>
                <w:sz w:val="24"/>
                <w:szCs w:val="24"/>
              </w:rPr>
              <w:t>ванию учебной практики, работы профильной о</w:t>
            </w:r>
            <w:r w:rsidRPr="00B7720C">
              <w:rPr>
                <w:rFonts w:eastAsia="SimSun"/>
                <w:sz w:val="24"/>
                <w:szCs w:val="24"/>
              </w:rPr>
              <w:t>р</w:t>
            </w:r>
            <w:r w:rsidRPr="00B7720C">
              <w:rPr>
                <w:rFonts w:eastAsia="SimSun"/>
                <w:sz w:val="24"/>
                <w:szCs w:val="24"/>
              </w:rPr>
              <w:t>ганизации.</w:t>
            </w:r>
            <w:r w:rsidRPr="00B7720C">
              <w:rPr>
                <w:rFonts w:eastAsia="SimSun"/>
                <w:b/>
                <w:sz w:val="24"/>
                <w:szCs w:val="24"/>
              </w:rPr>
              <w:t xml:space="preserve"> 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индивидуальная книжка по практике (раздел 9)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ОПК-2; ПК-22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0-5</w:t>
            </w:r>
          </w:p>
        </w:tc>
      </w:tr>
      <w:tr w:rsidR="006F1919" w:rsidRPr="00B7720C" w:rsidTr="006F1919">
        <w:trPr>
          <w:trHeight w:val="930"/>
        </w:trPr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Устное собеседование по итогам прохождения практики.</w:t>
            </w:r>
            <w:r w:rsidRPr="00B7720C">
              <w:rPr>
                <w:rFonts w:eastAsia="SimSun"/>
                <w:b/>
                <w:sz w:val="24"/>
                <w:szCs w:val="24"/>
              </w:rPr>
              <w:t xml:space="preserve"> Оценочные средства:</w:t>
            </w:r>
            <w:r w:rsidRPr="00B7720C">
              <w:rPr>
                <w:rFonts w:eastAsia="SimSun"/>
                <w:sz w:val="24"/>
                <w:szCs w:val="24"/>
              </w:rPr>
              <w:t xml:space="preserve"> вопросы, зада</w:t>
            </w:r>
            <w:r w:rsidRPr="00B7720C">
              <w:rPr>
                <w:rFonts w:eastAsia="SimSun"/>
                <w:sz w:val="24"/>
                <w:szCs w:val="24"/>
              </w:rPr>
              <w:t>н</w:t>
            </w:r>
            <w:r w:rsidRPr="00B7720C">
              <w:rPr>
                <w:rFonts w:eastAsia="SimSun"/>
                <w:sz w:val="24"/>
                <w:szCs w:val="24"/>
              </w:rPr>
              <w:t>ные</w:t>
            </w:r>
            <w:r w:rsidRPr="00B7720C">
              <w:rPr>
                <w:rFonts w:eastAsia="SimSun"/>
                <w:b/>
                <w:sz w:val="24"/>
                <w:szCs w:val="24"/>
              </w:rPr>
              <w:t xml:space="preserve"> </w:t>
            </w:r>
            <w:r w:rsidRPr="00B7720C">
              <w:rPr>
                <w:rFonts w:eastAsia="SimSun"/>
                <w:sz w:val="24"/>
                <w:szCs w:val="24"/>
              </w:rPr>
              <w:t>в ходе собеседования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ОПК-2; ПК-22</w:t>
            </w: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0-15</w:t>
            </w:r>
          </w:p>
        </w:tc>
      </w:tr>
      <w:tr w:rsidR="006F1919" w:rsidRPr="00B7720C" w:rsidTr="006F1919">
        <w:tc>
          <w:tcPr>
            <w:tcW w:w="709" w:type="dxa"/>
          </w:tcPr>
          <w:p w:rsidR="006F1919" w:rsidRPr="00B7720C" w:rsidRDefault="006F1919" w:rsidP="006F1919">
            <w:pPr>
              <w:widowControl/>
              <w:adjustRightInd/>
              <w:rPr>
                <w:rFonts w:eastAsia="SimSun"/>
                <w:b/>
                <w:bCs/>
                <w:sz w:val="24"/>
                <w:szCs w:val="24"/>
              </w:rPr>
            </w:pPr>
            <w:r w:rsidRPr="00B7720C">
              <w:rPr>
                <w:rFonts w:eastAsia="SimSu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487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ИТОГО БАЛЛОВ:</w:t>
            </w:r>
          </w:p>
        </w:tc>
        <w:tc>
          <w:tcPr>
            <w:tcW w:w="1970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615" w:type="dxa"/>
          </w:tcPr>
          <w:p w:rsidR="006F1919" w:rsidRPr="00B7720C" w:rsidRDefault="006F1919" w:rsidP="006F1919">
            <w:pPr>
              <w:widowControl/>
              <w:adjustRightInd/>
              <w:jc w:val="both"/>
              <w:rPr>
                <w:rFonts w:eastAsia="SimSun"/>
                <w:sz w:val="24"/>
                <w:szCs w:val="24"/>
              </w:rPr>
            </w:pPr>
            <w:r w:rsidRPr="00B7720C">
              <w:rPr>
                <w:rFonts w:eastAsia="SimSun"/>
                <w:sz w:val="24"/>
                <w:szCs w:val="24"/>
              </w:rPr>
              <w:t>100</w:t>
            </w:r>
          </w:p>
        </w:tc>
      </w:tr>
    </w:tbl>
    <w:p w:rsidR="006F1919" w:rsidRPr="00B7720C" w:rsidRDefault="006F1919" w:rsidP="006F1919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p w:rsidR="006F1919" w:rsidRDefault="006F1919" w:rsidP="006F1919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6F1919" w:rsidRDefault="006F1919" w:rsidP="006F1919">
      <w:pPr>
        <w:tabs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p w:rsidR="006F1919" w:rsidRDefault="006F1919" w:rsidP="006F1919">
      <w:pPr>
        <w:tabs>
          <w:tab w:val="left" w:pos="72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Таблица переводов баллов в традиционную систему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693"/>
        <w:gridCol w:w="2990"/>
        <w:gridCol w:w="2214"/>
      </w:tblGrid>
      <w:tr w:rsidR="006F1919" w:rsidTr="006F1919">
        <w:tc>
          <w:tcPr>
            <w:tcW w:w="959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2693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Полная запись оценки</w:t>
            </w:r>
          </w:p>
        </w:tc>
        <w:tc>
          <w:tcPr>
            <w:tcW w:w="2990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Сокращенная запись оценки</w:t>
            </w:r>
          </w:p>
        </w:tc>
        <w:tc>
          <w:tcPr>
            <w:tcW w:w="2214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Числовой эквив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лент оценки</w:t>
            </w:r>
          </w:p>
        </w:tc>
      </w:tr>
      <w:tr w:rsidR="006F1919" w:rsidTr="006F1919">
        <w:tc>
          <w:tcPr>
            <w:tcW w:w="959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87-100</w:t>
            </w:r>
          </w:p>
        </w:tc>
        <w:tc>
          <w:tcPr>
            <w:tcW w:w="2693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2990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отл.</w:t>
            </w:r>
          </w:p>
        </w:tc>
        <w:tc>
          <w:tcPr>
            <w:tcW w:w="2214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1919" w:rsidTr="006F1919">
        <w:tc>
          <w:tcPr>
            <w:tcW w:w="959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74-86</w:t>
            </w:r>
          </w:p>
        </w:tc>
        <w:tc>
          <w:tcPr>
            <w:tcW w:w="2693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2990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хор.</w:t>
            </w:r>
          </w:p>
        </w:tc>
        <w:tc>
          <w:tcPr>
            <w:tcW w:w="2214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1919" w:rsidTr="006F1919">
        <w:tc>
          <w:tcPr>
            <w:tcW w:w="959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61-73</w:t>
            </w:r>
          </w:p>
        </w:tc>
        <w:tc>
          <w:tcPr>
            <w:tcW w:w="2693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990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  <w:tc>
          <w:tcPr>
            <w:tcW w:w="2214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1919" w:rsidTr="006F1919">
        <w:tc>
          <w:tcPr>
            <w:tcW w:w="959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0-60</w:t>
            </w:r>
          </w:p>
        </w:tc>
        <w:tc>
          <w:tcPr>
            <w:tcW w:w="2693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2990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неудовл.</w:t>
            </w:r>
          </w:p>
        </w:tc>
        <w:tc>
          <w:tcPr>
            <w:tcW w:w="2214" w:type="dxa"/>
          </w:tcPr>
          <w:p w:rsidR="006F1919" w:rsidRDefault="006F1919" w:rsidP="006F1919">
            <w:pPr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F1919" w:rsidRDefault="006F1919" w:rsidP="006F1919">
      <w:pPr>
        <w:tabs>
          <w:tab w:val="left" w:pos="708"/>
        </w:tabs>
        <w:spacing w:before="60"/>
        <w:jc w:val="both"/>
        <w:rPr>
          <w:sz w:val="28"/>
          <w:szCs w:val="28"/>
        </w:rPr>
      </w:pPr>
    </w:p>
    <w:p w:rsidR="006F1919" w:rsidRDefault="006F1919" w:rsidP="006F1919">
      <w:pPr>
        <w:widowControl/>
        <w:tabs>
          <w:tab w:val="right" w:leader="underscore" w:pos="8505"/>
        </w:tabs>
        <w:autoSpaceDE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основе оценочных средств, с учетом приведенной выше шкалы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вания, а также  критериев оценивания выставляется соответствующая оценка. </w:t>
      </w:r>
    </w:p>
    <w:p w:rsidR="006F1919" w:rsidRDefault="006F1919" w:rsidP="006F1919">
      <w:pPr>
        <w:widowControl/>
        <w:tabs>
          <w:tab w:val="num" w:pos="993"/>
          <w:tab w:val="right" w:leader="underscore" w:pos="8505"/>
        </w:tabs>
        <w:autoSpaceDE/>
        <w:adjustRightInd/>
        <w:rPr>
          <w:b/>
          <w:bCs/>
          <w:iCs/>
          <w:sz w:val="28"/>
          <w:szCs w:val="28"/>
        </w:rPr>
      </w:pPr>
    </w:p>
    <w:p w:rsidR="006F1919" w:rsidRDefault="006F1919" w:rsidP="006F1919">
      <w:pPr>
        <w:widowControl/>
        <w:tabs>
          <w:tab w:val="num" w:pos="993"/>
          <w:tab w:val="right" w:leader="underscore" w:pos="8505"/>
        </w:tabs>
        <w:autoSpaceDE/>
        <w:adjustRightInd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7. Фонд оценочных средств для проведения промежуточной аттестации обучающихся по практике:</w:t>
      </w:r>
    </w:p>
    <w:p w:rsidR="006F1919" w:rsidRDefault="006F1919" w:rsidP="006F1919">
      <w:pPr>
        <w:widowControl/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По окончании практики студент представляет на кафедру:</w:t>
      </w:r>
    </w:p>
    <w:p w:rsidR="006F1919" w:rsidRDefault="006F1919" w:rsidP="006F1919">
      <w:pPr>
        <w:widowControl/>
        <w:numPr>
          <w:ilvl w:val="0"/>
          <w:numId w:val="8"/>
        </w:numPr>
        <w:tabs>
          <w:tab w:val="right" w:leader="underscore" w:pos="8505"/>
        </w:tabs>
        <w:autoSpaceDE/>
        <w:adjustRightInd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Индивидуальную книжку по практике, каждый раздел которой офор</w:t>
      </w:r>
      <w:r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>ляется в соответствии с требованиями, указанными в самой книжке и настоящей рабочей программе;</w:t>
      </w:r>
    </w:p>
    <w:p w:rsidR="006F1919" w:rsidRDefault="006F1919" w:rsidP="006F1919">
      <w:pPr>
        <w:widowControl/>
        <w:numPr>
          <w:ilvl w:val="0"/>
          <w:numId w:val="8"/>
        </w:numPr>
        <w:tabs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Письменный отчет о прохождении практики, составной частью кот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рого являются собранные в ходе практики юридические документы, в том числе самостоятельно подготовленные студентом, содержащиеся в При</w:t>
      </w:r>
      <w:r>
        <w:rPr>
          <w:sz w:val="28"/>
          <w:szCs w:val="28"/>
        </w:rPr>
        <w:t>ложении к отчету.</w:t>
      </w:r>
    </w:p>
    <w:p w:rsidR="006F1919" w:rsidRDefault="006F1919" w:rsidP="006F1919">
      <w:pPr>
        <w:jc w:val="center"/>
        <w:rPr>
          <w:b/>
          <w:bCs/>
          <w:color w:val="000000"/>
          <w:sz w:val="24"/>
          <w:szCs w:val="24"/>
        </w:rPr>
      </w:pPr>
    </w:p>
    <w:p w:rsidR="006F1919" w:rsidRPr="00854BF5" w:rsidRDefault="006F1919" w:rsidP="006F1919">
      <w:pPr>
        <w:ind w:firstLine="700"/>
        <w:jc w:val="both"/>
        <w:rPr>
          <w:color w:val="000000"/>
          <w:sz w:val="28"/>
          <w:szCs w:val="28"/>
        </w:rPr>
      </w:pPr>
      <w:r w:rsidRPr="00854BF5">
        <w:rPr>
          <w:i/>
          <w:iCs/>
          <w:color w:val="000000"/>
          <w:sz w:val="28"/>
          <w:szCs w:val="28"/>
        </w:rPr>
        <w:t>Индивидуальные задания</w:t>
      </w:r>
      <w:r w:rsidRPr="00854BF5">
        <w:rPr>
          <w:color w:val="000000"/>
          <w:sz w:val="28"/>
          <w:szCs w:val="28"/>
        </w:rPr>
        <w:t>, выполняемые в период прохождения практики студентами очной формы обучения в профильной организации, которые отр</w:t>
      </w:r>
      <w:r w:rsidRPr="00854BF5">
        <w:rPr>
          <w:color w:val="000000"/>
          <w:sz w:val="28"/>
          <w:szCs w:val="28"/>
        </w:rPr>
        <w:t>а</w:t>
      </w:r>
      <w:r w:rsidRPr="00854BF5">
        <w:rPr>
          <w:color w:val="000000"/>
          <w:sz w:val="28"/>
          <w:szCs w:val="28"/>
        </w:rPr>
        <w:t>жаются в отчете по практике.</w:t>
      </w:r>
    </w:p>
    <w:p w:rsidR="006F1919" w:rsidRPr="00854BF5" w:rsidRDefault="006F1919" w:rsidP="006F1919">
      <w:pPr>
        <w:numPr>
          <w:ilvl w:val="0"/>
          <w:numId w:val="19"/>
        </w:numPr>
        <w:tabs>
          <w:tab w:val="clear" w:pos="1260"/>
        </w:tabs>
        <w:ind w:left="0" w:firstLine="700"/>
        <w:jc w:val="both"/>
        <w:rPr>
          <w:color w:val="000000"/>
          <w:sz w:val="28"/>
          <w:szCs w:val="28"/>
        </w:rPr>
      </w:pPr>
      <w:r w:rsidRPr="00854BF5">
        <w:rPr>
          <w:color w:val="000000"/>
          <w:sz w:val="28"/>
          <w:szCs w:val="28"/>
        </w:rPr>
        <w:t>Составить в соответствии с нормами материального и процессуал</w:t>
      </w:r>
      <w:r w:rsidRPr="00854BF5">
        <w:rPr>
          <w:color w:val="000000"/>
          <w:sz w:val="28"/>
          <w:szCs w:val="28"/>
        </w:rPr>
        <w:t>ь</w:t>
      </w:r>
      <w:r w:rsidRPr="00854BF5">
        <w:rPr>
          <w:color w:val="000000"/>
          <w:sz w:val="28"/>
          <w:szCs w:val="28"/>
        </w:rPr>
        <w:t>ного права правовые документы, которые применяются в профильной орган</w:t>
      </w:r>
      <w:r w:rsidRPr="00854BF5">
        <w:rPr>
          <w:color w:val="000000"/>
          <w:sz w:val="28"/>
          <w:szCs w:val="28"/>
        </w:rPr>
        <w:t>и</w:t>
      </w:r>
      <w:r w:rsidRPr="00854BF5">
        <w:rPr>
          <w:color w:val="000000"/>
          <w:sz w:val="28"/>
          <w:szCs w:val="28"/>
        </w:rPr>
        <w:t>зации (например, исковое заявление, опись материалов, протокол судебного з</w:t>
      </w:r>
      <w:r w:rsidRPr="00854BF5">
        <w:rPr>
          <w:color w:val="000000"/>
          <w:sz w:val="28"/>
          <w:szCs w:val="28"/>
        </w:rPr>
        <w:t>а</w:t>
      </w:r>
      <w:r w:rsidRPr="00854BF5">
        <w:rPr>
          <w:color w:val="000000"/>
          <w:sz w:val="28"/>
          <w:szCs w:val="28"/>
        </w:rPr>
        <w:t xml:space="preserve">седания и др.) </w:t>
      </w:r>
    </w:p>
    <w:p w:rsidR="006F1919" w:rsidRPr="00854BF5" w:rsidRDefault="006F1919" w:rsidP="006F1919">
      <w:pPr>
        <w:numPr>
          <w:ilvl w:val="0"/>
          <w:numId w:val="19"/>
        </w:numPr>
        <w:ind w:left="0" w:firstLine="700"/>
        <w:jc w:val="both"/>
        <w:rPr>
          <w:color w:val="000000"/>
          <w:sz w:val="28"/>
          <w:szCs w:val="28"/>
        </w:rPr>
      </w:pPr>
      <w:r w:rsidRPr="00854BF5">
        <w:rPr>
          <w:color w:val="000000"/>
          <w:sz w:val="28"/>
          <w:szCs w:val="28"/>
        </w:rPr>
        <w:t>Представить юридический анализ наиболее сложных дел (не менее двух), изученных студентом на практике с указанием на подлежащие примен</w:t>
      </w:r>
      <w:r w:rsidRPr="00854BF5">
        <w:rPr>
          <w:color w:val="000000"/>
          <w:sz w:val="28"/>
          <w:szCs w:val="28"/>
        </w:rPr>
        <w:t>е</w:t>
      </w:r>
      <w:r w:rsidRPr="00854BF5">
        <w:rPr>
          <w:color w:val="000000"/>
          <w:sz w:val="28"/>
          <w:szCs w:val="28"/>
        </w:rPr>
        <w:t>нию нормы права, определение их отраслевой принадлежности, анализ зако</w:t>
      </w:r>
      <w:r w:rsidRPr="00854BF5">
        <w:rPr>
          <w:color w:val="000000"/>
          <w:sz w:val="28"/>
          <w:szCs w:val="28"/>
        </w:rPr>
        <w:t>н</w:t>
      </w:r>
      <w:r w:rsidRPr="00854BF5">
        <w:rPr>
          <w:color w:val="000000"/>
          <w:sz w:val="28"/>
          <w:szCs w:val="28"/>
        </w:rPr>
        <w:t>ности и обоснованности принимаемых по ним  решений, соблюдение законн</w:t>
      </w:r>
      <w:r w:rsidRPr="00854BF5">
        <w:rPr>
          <w:color w:val="000000"/>
          <w:sz w:val="28"/>
          <w:szCs w:val="28"/>
        </w:rPr>
        <w:t>о</w:t>
      </w:r>
      <w:r w:rsidRPr="00854BF5">
        <w:rPr>
          <w:color w:val="000000"/>
          <w:sz w:val="28"/>
          <w:szCs w:val="28"/>
        </w:rPr>
        <w:t>сти в процессе рассмотрения дел, анализ эффективности применяемых норм, необходимости и перспектив их совершенствования, представить варианты с</w:t>
      </w:r>
      <w:r w:rsidRPr="00854BF5">
        <w:rPr>
          <w:color w:val="000000"/>
          <w:sz w:val="28"/>
          <w:szCs w:val="28"/>
        </w:rPr>
        <w:t>о</w:t>
      </w:r>
      <w:r w:rsidRPr="00854BF5">
        <w:rPr>
          <w:color w:val="000000"/>
          <w:sz w:val="28"/>
          <w:szCs w:val="28"/>
        </w:rPr>
        <w:t>вершенствования анализируемых правовых актов.</w:t>
      </w:r>
    </w:p>
    <w:p w:rsidR="006F1919" w:rsidRPr="00854BF5" w:rsidRDefault="006F1919" w:rsidP="006F1919">
      <w:pPr>
        <w:ind w:firstLine="700"/>
        <w:jc w:val="both"/>
        <w:rPr>
          <w:color w:val="000000"/>
          <w:sz w:val="28"/>
          <w:szCs w:val="28"/>
        </w:rPr>
      </w:pPr>
      <w:r w:rsidRPr="00854BF5">
        <w:rPr>
          <w:i/>
          <w:color w:val="000000"/>
          <w:sz w:val="28"/>
          <w:szCs w:val="28"/>
        </w:rPr>
        <w:t>Индивидуальные задания</w:t>
      </w:r>
      <w:r w:rsidRPr="00854BF5">
        <w:rPr>
          <w:color w:val="000000"/>
          <w:sz w:val="28"/>
          <w:szCs w:val="28"/>
        </w:rPr>
        <w:t>, выполняемые в период прохождения практики студентами заочной формы обучения в образовательной организации, которые отражаются в отчете по практике:</w:t>
      </w:r>
    </w:p>
    <w:p w:rsidR="006F1919" w:rsidRPr="00854BF5" w:rsidRDefault="006F1919" w:rsidP="006F1919">
      <w:pPr>
        <w:ind w:firstLine="540"/>
        <w:jc w:val="both"/>
        <w:rPr>
          <w:color w:val="000000"/>
          <w:sz w:val="28"/>
          <w:szCs w:val="28"/>
        </w:rPr>
      </w:pPr>
      <w:r w:rsidRPr="00854BF5">
        <w:rPr>
          <w:color w:val="000000"/>
          <w:sz w:val="28"/>
          <w:szCs w:val="28"/>
        </w:rPr>
        <w:t>1. Составить в соответствии с нормами материального и процессуального права исковое заявление по фабуле одного из гражданских дел, рассмотренных судом в текущем календарном году (номер дела, наименование суда, дата с</w:t>
      </w:r>
      <w:r w:rsidRPr="00854BF5">
        <w:rPr>
          <w:color w:val="000000"/>
          <w:sz w:val="28"/>
          <w:szCs w:val="28"/>
        </w:rPr>
        <w:t>у</w:t>
      </w:r>
      <w:r w:rsidRPr="00854BF5">
        <w:rPr>
          <w:color w:val="000000"/>
          <w:sz w:val="28"/>
          <w:szCs w:val="28"/>
        </w:rPr>
        <w:t>дебного акта указываются в отчете). Отрасль права и институт в рамках отрасли права, суд, в котором рассмотрено дело (суд общей юрисдикции или арбитра</w:t>
      </w:r>
      <w:r w:rsidRPr="00854BF5">
        <w:rPr>
          <w:color w:val="000000"/>
          <w:sz w:val="28"/>
          <w:szCs w:val="28"/>
        </w:rPr>
        <w:t>ж</w:t>
      </w:r>
      <w:r w:rsidRPr="00854BF5">
        <w:rPr>
          <w:color w:val="000000"/>
          <w:sz w:val="28"/>
          <w:szCs w:val="28"/>
        </w:rPr>
        <w:t>ный суд) определяет руководитель практики от Университета.</w:t>
      </w:r>
    </w:p>
    <w:p w:rsidR="006F1919" w:rsidRPr="00854BF5" w:rsidRDefault="006F1919" w:rsidP="006F1919">
      <w:pPr>
        <w:ind w:firstLine="700"/>
        <w:jc w:val="both"/>
        <w:rPr>
          <w:sz w:val="28"/>
          <w:szCs w:val="28"/>
        </w:rPr>
      </w:pPr>
      <w:r w:rsidRPr="00854BF5">
        <w:rPr>
          <w:color w:val="000000"/>
          <w:sz w:val="28"/>
          <w:szCs w:val="28"/>
        </w:rPr>
        <w:t>2. Составить одно из определений суда по итогам рассмотрения в</w:t>
      </w:r>
      <w:r w:rsidRPr="00854BF5">
        <w:rPr>
          <w:sz w:val="28"/>
          <w:szCs w:val="28"/>
        </w:rPr>
        <w:t>опроса о принятии вышеуказанного искового заявления к производству суда</w:t>
      </w:r>
      <w:r w:rsidRPr="00854BF5">
        <w:rPr>
          <w:color w:val="000000"/>
          <w:sz w:val="28"/>
          <w:szCs w:val="28"/>
        </w:rPr>
        <w:t xml:space="preserve">: о принятии искового заявления к производству, </w:t>
      </w:r>
      <w:r w:rsidRPr="00854BF5">
        <w:rPr>
          <w:sz w:val="28"/>
          <w:szCs w:val="28"/>
        </w:rPr>
        <w:t>об оставлении искового заявления без дв</w:t>
      </w:r>
      <w:r w:rsidRPr="00854BF5">
        <w:rPr>
          <w:sz w:val="28"/>
          <w:szCs w:val="28"/>
        </w:rPr>
        <w:t>и</w:t>
      </w:r>
      <w:r w:rsidRPr="00854BF5">
        <w:rPr>
          <w:sz w:val="28"/>
          <w:szCs w:val="28"/>
        </w:rPr>
        <w:t>жения</w:t>
      </w:r>
      <w:r w:rsidRPr="00854BF5">
        <w:rPr>
          <w:color w:val="000000"/>
          <w:sz w:val="28"/>
          <w:szCs w:val="28"/>
        </w:rPr>
        <w:t xml:space="preserve">; о </w:t>
      </w:r>
      <w:r w:rsidRPr="00854BF5">
        <w:rPr>
          <w:sz w:val="28"/>
          <w:szCs w:val="28"/>
        </w:rPr>
        <w:t>возвращении искового заявления; об отказе в принятии искового зая</w:t>
      </w:r>
      <w:r w:rsidRPr="00854BF5">
        <w:rPr>
          <w:sz w:val="28"/>
          <w:szCs w:val="28"/>
        </w:rPr>
        <w:t>в</w:t>
      </w:r>
      <w:r w:rsidRPr="00854BF5">
        <w:rPr>
          <w:sz w:val="28"/>
          <w:szCs w:val="28"/>
        </w:rPr>
        <w:t>ления (конкретный вид определения суда указывает руководитель практики от Университета).</w:t>
      </w:r>
    </w:p>
    <w:p w:rsidR="006F1919" w:rsidRPr="00B7720C" w:rsidRDefault="006F1919" w:rsidP="006F1919">
      <w:pPr>
        <w:ind w:firstLine="700"/>
        <w:jc w:val="both"/>
        <w:rPr>
          <w:color w:val="000000"/>
          <w:sz w:val="28"/>
          <w:szCs w:val="28"/>
        </w:rPr>
      </w:pPr>
      <w:r w:rsidRPr="00B7720C">
        <w:rPr>
          <w:i/>
          <w:iCs/>
          <w:color w:val="000000"/>
          <w:sz w:val="28"/>
          <w:szCs w:val="28"/>
        </w:rPr>
        <w:t>Вопросы</w:t>
      </w:r>
      <w:r w:rsidRPr="00B7720C">
        <w:rPr>
          <w:color w:val="000000"/>
          <w:sz w:val="28"/>
          <w:szCs w:val="28"/>
        </w:rPr>
        <w:t xml:space="preserve"> для проведения устного опроса на дифференцированном зачете направлены на выявление уровня сформированности знаний, имений и навыков при прохождении учебной практики и могут касаться содержания дневника-отчета, собранных материалов, результатов выполнения индивидуальных зад</w:t>
      </w:r>
      <w:r w:rsidRPr="00B7720C">
        <w:rPr>
          <w:color w:val="000000"/>
          <w:sz w:val="28"/>
          <w:szCs w:val="28"/>
        </w:rPr>
        <w:t>а</w:t>
      </w:r>
      <w:r w:rsidRPr="00B7720C">
        <w:rPr>
          <w:color w:val="000000"/>
          <w:sz w:val="28"/>
          <w:szCs w:val="28"/>
        </w:rPr>
        <w:t>ний, выполняемых при прохождении практики работ.</w:t>
      </w:r>
    </w:p>
    <w:p w:rsidR="006F1919" w:rsidRPr="00B7720C" w:rsidRDefault="006F1919" w:rsidP="006F1919">
      <w:pPr>
        <w:ind w:firstLine="700"/>
        <w:jc w:val="both"/>
        <w:rPr>
          <w:color w:val="000000"/>
          <w:sz w:val="28"/>
          <w:szCs w:val="28"/>
        </w:rPr>
      </w:pPr>
    </w:p>
    <w:p w:rsidR="006F1919" w:rsidRPr="00B7720C" w:rsidRDefault="006F1919" w:rsidP="006F1919">
      <w:pPr>
        <w:widowControl/>
        <w:ind w:firstLine="700"/>
        <w:jc w:val="both"/>
        <w:rPr>
          <w:color w:val="000000"/>
          <w:sz w:val="28"/>
          <w:szCs w:val="28"/>
        </w:rPr>
      </w:pPr>
      <w:r w:rsidRPr="00B7720C">
        <w:rPr>
          <w:color w:val="000000"/>
          <w:sz w:val="28"/>
          <w:szCs w:val="28"/>
        </w:rPr>
        <w:lastRenderedPageBreak/>
        <w:t>Оценка знаний, умений, навыков, характеризующая этапы формирования компетенций по учебной практике проводится в форме текущей и промежуто</w:t>
      </w:r>
      <w:r w:rsidRPr="00B7720C">
        <w:rPr>
          <w:color w:val="000000"/>
          <w:sz w:val="28"/>
          <w:szCs w:val="28"/>
        </w:rPr>
        <w:t>ч</w:t>
      </w:r>
      <w:r w:rsidRPr="00B7720C">
        <w:rPr>
          <w:color w:val="000000"/>
          <w:sz w:val="28"/>
          <w:szCs w:val="28"/>
        </w:rPr>
        <w:t>ной аттестации.</w:t>
      </w:r>
    </w:p>
    <w:p w:rsidR="006F1919" w:rsidRPr="00B7720C" w:rsidRDefault="006F1919" w:rsidP="006F1919">
      <w:pPr>
        <w:widowControl/>
        <w:ind w:firstLine="700"/>
        <w:jc w:val="both"/>
        <w:rPr>
          <w:color w:val="000000"/>
          <w:sz w:val="28"/>
          <w:szCs w:val="28"/>
        </w:rPr>
      </w:pPr>
      <w:r w:rsidRPr="00B7720C">
        <w:rPr>
          <w:color w:val="000000"/>
          <w:sz w:val="28"/>
          <w:szCs w:val="28"/>
        </w:rPr>
        <w:t xml:space="preserve">К контролю текущей успеваемости относятся проверка знаний, умений и навыков обучающихся при собеседовании с руководителем практики в ходе ее прохождения. </w:t>
      </w:r>
    </w:p>
    <w:p w:rsidR="006F1919" w:rsidRPr="00B7720C" w:rsidRDefault="006F1919" w:rsidP="006F1919">
      <w:pPr>
        <w:widowControl/>
        <w:ind w:firstLine="700"/>
        <w:jc w:val="both"/>
        <w:rPr>
          <w:color w:val="000000"/>
          <w:sz w:val="28"/>
          <w:szCs w:val="28"/>
        </w:rPr>
      </w:pPr>
      <w:r w:rsidRPr="00B7720C">
        <w:rPr>
          <w:sz w:val="28"/>
          <w:szCs w:val="28"/>
        </w:rPr>
        <w:t xml:space="preserve">Промежуточная аттестация по практике проводится с целью выявления уровня знаний, умений и навыков по практике в форме дифференцированного зачета (зачета с оценкой). Зачет проводится в форме устного опроса. 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  <w:r w:rsidRPr="00B7720C">
        <w:rPr>
          <w:sz w:val="28"/>
          <w:szCs w:val="28"/>
        </w:rPr>
        <w:t>Основные критерии оценивания ответов студентов на зачете детализир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ваны следующим образом с учетом шкал оценивания, отраженных в рабочей программе в разделе  6 «Указание форм отчетности по практике», а также  кр</w:t>
      </w:r>
      <w:r w:rsidRPr="00B7720C">
        <w:rPr>
          <w:sz w:val="28"/>
          <w:szCs w:val="28"/>
        </w:rPr>
        <w:t>и</w:t>
      </w:r>
      <w:r w:rsidRPr="00B7720C">
        <w:rPr>
          <w:sz w:val="28"/>
          <w:szCs w:val="28"/>
        </w:rPr>
        <w:t>териев оценивания компетенций на различных этапах их формирования, с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держащихся в разделе 1 «Фонд оценочных средств»: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  <w:r w:rsidRPr="00B7720C">
        <w:rPr>
          <w:sz w:val="28"/>
          <w:szCs w:val="28"/>
        </w:rPr>
        <w:t xml:space="preserve"> </w:t>
      </w:r>
      <w:r w:rsidRPr="00B7720C">
        <w:rPr>
          <w:b/>
          <w:sz w:val="28"/>
          <w:szCs w:val="28"/>
        </w:rPr>
        <w:t>«Зачтено (с оценкой «отлично»)»</w:t>
      </w:r>
      <w:r w:rsidRPr="00B7720C">
        <w:rPr>
          <w:sz w:val="28"/>
          <w:szCs w:val="28"/>
        </w:rPr>
        <w:t xml:space="preserve"> - обучающийся своевременно выпо</w:t>
      </w:r>
      <w:r w:rsidRPr="00B7720C">
        <w:rPr>
          <w:sz w:val="28"/>
          <w:szCs w:val="28"/>
        </w:rPr>
        <w:t>л</w:t>
      </w:r>
      <w:r w:rsidRPr="00B7720C">
        <w:rPr>
          <w:sz w:val="28"/>
          <w:szCs w:val="28"/>
        </w:rPr>
        <w:t>нил весь объем работы, требуемый программой практики и рабочим графиком (планом), показал глубокую теоретическую, методическую, профессионально-прикладную подготовку; умело применил полученные знания во время пр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хождения практики, показал владение традиционными и альтернативными м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тодами, современными приемами в рамках своей профессиональной деятельн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сти, точно использовал профессиональную терминологию; ответственно и с и</w:t>
      </w:r>
      <w:r w:rsidRPr="00B7720C">
        <w:rPr>
          <w:sz w:val="28"/>
          <w:szCs w:val="28"/>
        </w:rPr>
        <w:t>н</w:t>
      </w:r>
      <w:r w:rsidRPr="00B7720C">
        <w:rPr>
          <w:sz w:val="28"/>
          <w:szCs w:val="28"/>
        </w:rPr>
        <w:t>тересом относился к своей работе, грамотно, в соответствии с требованиями сделал анализ проведенной работы; отчетность по практике представил в по</w:t>
      </w:r>
      <w:r w:rsidRPr="00B7720C">
        <w:rPr>
          <w:sz w:val="28"/>
          <w:szCs w:val="28"/>
        </w:rPr>
        <w:t>л</w:t>
      </w:r>
      <w:r w:rsidRPr="00B7720C">
        <w:rPr>
          <w:sz w:val="28"/>
          <w:szCs w:val="28"/>
        </w:rPr>
        <w:t>ном объеме, результативность практики представлена в количественной и кач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ственной обработке, продуктах деятельности, индивидуальные задания выпо</w:t>
      </w:r>
      <w:r w:rsidRPr="00B7720C">
        <w:rPr>
          <w:sz w:val="28"/>
          <w:szCs w:val="28"/>
        </w:rPr>
        <w:t>л</w:t>
      </w:r>
      <w:r w:rsidRPr="00B7720C">
        <w:rPr>
          <w:sz w:val="28"/>
          <w:szCs w:val="28"/>
        </w:rPr>
        <w:t>нил качественно и в полном объеме, обучающийся показал отличный уровень знаний, умений и навыков по всем формируемым компетенциям.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«</w:t>
      </w:r>
      <w:r w:rsidRPr="00B7720C">
        <w:rPr>
          <w:b/>
          <w:i/>
          <w:iCs/>
          <w:sz w:val="28"/>
          <w:szCs w:val="28"/>
        </w:rPr>
        <w:t>Зачтено (с оценкой «хорошо»)»</w:t>
      </w:r>
      <w:r w:rsidRPr="00B7720C">
        <w:rPr>
          <w:i/>
          <w:iCs/>
          <w:sz w:val="28"/>
          <w:szCs w:val="28"/>
        </w:rPr>
        <w:t xml:space="preserve"> </w:t>
      </w:r>
      <w:r w:rsidRPr="00B7720C">
        <w:rPr>
          <w:sz w:val="28"/>
          <w:szCs w:val="28"/>
        </w:rPr>
        <w:t>- обучающийся демонстрирует дост</w:t>
      </w:r>
      <w:r w:rsidRPr="00B7720C">
        <w:rPr>
          <w:sz w:val="28"/>
          <w:szCs w:val="28"/>
        </w:rPr>
        <w:t>а</w:t>
      </w:r>
      <w:r w:rsidRPr="00B7720C">
        <w:rPr>
          <w:sz w:val="28"/>
          <w:szCs w:val="28"/>
        </w:rPr>
        <w:t>точно полные знания всех профессионально-прикладных и методических в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просов в объеме программы практики; полностью выполнил программу и раб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чий график (план), но допустил незначительные ошибки при выполнении зад</w:t>
      </w:r>
      <w:r w:rsidRPr="00B7720C">
        <w:rPr>
          <w:sz w:val="28"/>
          <w:szCs w:val="28"/>
        </w:rPr>
        <w:t>а</w:t>
      </w:r>
      <w:r w:rsidRPr="00B7720C">
        <w:rPr>
          <w:sz w:val="28"/>
          <w:szCs w:val="28"/>
        </w:rPr>
        <w:t>ния, владеет инструментарием методики в рамках своей профессиональной подготовки, умением использовать его; грамотно использует профессионал</w:t>
      </w:r>
      <w:r w:rsidRPr="00B7720C">
        <w:rPr>
          <w:sz w:val="28"/>
          <w:szCs w:val="28"/>
        </w:rPr>
        <w:t>ь</w:t>
      </w:r>
      <w:r w:rsidRPr="00B7720C">
        <w:rPr>
          <w:sz w:val="28"/>
          <w:szCs w:val="28"/>
        </w:rPr>
        <w:t>ную терминологию при оформлении отчетности по практике; обучающийся п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казал хороший уровень знаний, умений и навыков по большинству формиру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мых компетенций.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«</w:t>
      </w:r>
      <w:r w:rsidRPr="00B7720C">
        <w:rPr>
          <w:b/>
          <w:i/>
          <w:iCs/>
          <w:sz w:val="28"/>
          <w:szCs w:val="28"/>
        </w:rPr>
        <w:t>Зачтено (с оценкой «удовлетворительно»)»</w:t>
      </w:r>
      <w:r w:rsidRPr="00B7720C">
        <w:rPr>
          <w:i/>
          <w:iCs/>
          <w:sz w:val="28"/>
          <w:szCs w:val="28"/>
        </w:rPr>
        <w:t xml:space="preserve"> </w:t>
      </w:r>
      <w:r w:rsidRPr="00B7720C">
        <w:rPr>
          <w:sz w:val="28"/>
          <w:szCs w:val="28"/>
        </w:rPr>
        <w:t>- обучающийся выполнил программу практики и рабочий график (план), однако в процессе работы не проявил достаточной самостоятельности, инициативы и заинтересованности, допустил существенные ошибки при выполнении рабочего графика (плана), демонстрирует недостаточный объем знаний и низкий уровень их применения на практике; неосознанное владение инструментарием, низкий уровень влад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ния методической терминологией; низкий уровень владения профессионал</w:t>
      </w:r>
      <w:r w:rsidRPr="00B7720C">
        <w:rPr>
          <w:sz w:val="28"/>
          <w:szCs w:val="28"/>
        </w:rPr>
        <w:t>ь</w:t>
      </w:r>
      <w:r w:rsidRPr="00B7720C">
        <w:rPr>
          <w:sz w:val="28"/>
          <w:szCs w:val="28"/>
        </w:rPr>
        <w:t>ным стилем речи; низкий уровень оформления отчетности по практике, инд</w:t>
      </w:r>
      <w:r w:rsidRPr="00B7720C">
        <w:rPr>
          <w:sz w:val="28"/>
          <w:szCs w:val="28"/>
        </w:rPr>
        <w:t>и</w:t>
      </w:r>
      <w:r w:rsidRPr="00B7720C">
        <w:rPr>
          <w:sz w:val="28"/>
          <w:szCs w:val="28"/>
        </w:rPr>
        <w:t xml:space="preserve">видуальные задания выполнил не в полном объеме или ненадлежащим образом, </w:t>
      </w:r>
      <w:r w:rsidRPr="00B7720C">
        <w:rPr>
          <w:sz w:val="28"/>
          <w:szCs w:val="28"/>
        </w:rPr>
        <w:lastRenderedPageBreak/>
        <w:t>обучающийся показал удовлетворительный уровень знаний, умений и навыков по большинству формируемых компетенций.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«</w:t>
      </w:r>
      <w:r w:rsidRPr="00B7720C">
        <w:rPr>
          <w:b/>
          <w:i/>
          <w:iCs/>
          <w:sz w:val="28"/>
          <w:szCs w:val="28"/>
        </w:rPr>
        <w:t>Не зачтено</w:t>
      </w:r>
      <w:r w:rsidRPr="00B7720C">
        <w:rPr>
          <w:b/>
          <w:sz w:val="28"/>
          <w:szCs w:val="28"/>
        </w:rPr>
        <w:t xml:space="preserve">» (с оценкой «неудовлетворительно») </w:t>
      </w:r>
      <w:r w:rsidRPr="00B7720C">
        <w:rPr>
          <w:sz w:val="28"/>
          <w:szCs w:val="28"/>
        </w:rPr>
        <w:t>- обучающийся вл</w:t>
      </w:r>
      <w:r w:rsidRPr="00B7720C">
        <w:rPr>
          <w:sz w:val="28"/>
          <w:szCs w:val="28"/>
        </w:rPr>
        <w:t>а</w:t>
      </w:r>
      <w:r w:rsidRPr="00B7720C">
        <w:rPr>
          <w:sz w:val="28"/>
          <w:szCs w:val="28"/>
        </w:rPr>
        <w:t>деет фрагментарными знаниями и не умеет применить их на практике, обуч</w:t>
      </w:r>
      <w:r w:rsidRPr="00B7720C">
        <w:rPr>
          <w:sz w:val="28"/>
          <w:szCs w:val="28"/>
        </w:rPr>
        <w:t>а</w:t>
      </w:r>
      <w:r w:rsidRPr="00B7720C">
        <w:rPr>
          <w:sz w:val="28"/>
          <w:szCs w:val="28"/>
        </w:rPr>
        <w:t>ющийся не выполнил программу практики и рабочий план (график), не проявил склонностей и желания к практической работе, не представил необходимую о</w:t>
      </w:r>
      <w:r w:rsidRPr="00B7720C">
        <w:rPr>
          <w:sz w:val="28"/>
          <w:szCs w:val="28"/>
        </w:rPr>
        <w:t>т</w:t>
      </w:r>
      <w:r w:rsidRPr="00B7720C">
        <w:rPr>
          <w:sz w:val="28"/>
          <w:szCs w:val="28"/>
        </w:rPr>
        <w:t>четность по практике, индивидуальные задания не выполнил, обучающийся п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казал неудовлетворительный уровень знаний, умений и навыков хотя бы по о</w:t>
      </w:r>
      <w:r w:rsidRPr="00B7720C">
        <w:rPr>
          <w:sz w:val="28"/>
          <w:szCs w:val="28"/>
        </w:rPr>
        <w:t>д</w:t>
      </w:r>
      <w:r w:rsidRPr="00B7720C">
        <w:rPr>
          <w:sz w:val="28"/>
          <w:szCs w:val="28"/>
        </w:rPr>
        <w:t xml:space="preserve">ной формируемой компетенции. </w:t>
      </w:r>
    </w:p>
    <w:p w:rsidR="006F1919" w:rsidRPr="00B7720C" w:rsidRDefault="006F1919" w:rsidP="006F1919">
      <w:pPr>
        <w:widowControl/>
        <w:ind w:firstLine="700"/>
        <w:jc w:val="both"/>
        <w:rPr>
          <w:sz w:val="28"/>
          <w:szCs w:val="28"/>
        </w:rPr>
      </w:pPr>
    </w:p>
    <w:p w:rsidR="006F1919" w:rsidRPr="00B7720C" w:rsidRDefault="006F1919" w:rsidP="006F1919">
      <w:pPr>
        <w:jc w:val="center"/>
        <w:rPr>
          <w:b/>
          <w:sz w:val="28"/>
          <w:szCs w:val="28"/>
        </w:rPr>
      </w:pPr>
      <w:r w:rsidRPr="00B7720C">
        <w:rPr>
          <w:b/>
          <w:sz w:val="28"/>
          <w:szCs w:val="28"/>
        </w:rPr>
        <w:t>МЕТОДИЧЕСКИЕ УКАЗАНИЯ ПО ПРОВЕДЕНИЮ ПРОЦЕДУРЫ ОЦЕНИВАНИЯ</w:t>
      </w:r>
    </w:p>
    <w:p w:rsidR="006F1919" w:rsidRPr="00B7720C" w:rsidRDefault="006F1919" w:rsidP="006F1919">
      <w:pPr>
        <w:jc w:val="center"/>
        <w:rPr>
          <w:b/>
          <w:sz w:val="28"/>
          <w:szCs w:val="28"/>
        </w:rPr>
      </w:pPr>
    </w:p>
    <w:p w:rsidR="006F1919" w:rsidRPr="00B7720C" w:rsidRDefault="006F1919" w:rsidP="006F1919">
      <w:pPr>
        <w:rPr>
          <w:sz w:val="28"/>
          <w:szCs w:val="28"/>
        </w:rPr>
      </w:pPr>
      <w:r w:rsidRPr="00B7720C">
        <w:rPr>
          <w:b/>
          <w:sz w:val="28"/>
          <w:szCs w:val="28"/>
        </w:rPr>
        <w:t>1</w:t>
      </w:r>
      <w:r w:rsidRPr="00B7720C">
        <w:rPr>
          <w:sz w:val="28"/>
          <w:szCs w:val="28"/>
        </w:rPr>
        <w:t>.</w:t>
      </w:r>
      <w:r w:rsidRPr="00B7720C">
        <w:rPr>
          <w:b/>
          <w:sz w:val="28"/>
          <w:szCs w:val="28"/>
        </w:rPr>
        <w:t>Сроки проведения процедуры оценивания</w:t>
      </w:r>
      <w:r w:rsidRPr="00B7720C">
        <w:rPr>
          <w:sz w:val="28"/>
          <w:szCs w:val="28"/>
        </w:rPr>
        <w:t xml:space="preserve">  после прохождения практики в 7 семестре нового учебного года, в дату согласованную с учебной частью И</w:t>
      </w:r>
      <w:r w:rsidRPr="00B7720C">
        <w:rPr>
          <w:sz w:val="28"/>
          <w:szCs w:val="28"/>
        </w:rPr>
        <w:t>н</w:t>
      </w:r>
      <w:r w:rsidRPr="00B7720C">
        <w:rPr>
          <w:sz w:val="28"/>
          <w:szCs w:val="28"/>
        </w:rPr>
        <w:t>ститута права, социального управления и безопасности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2.</w:t>
      </w:r>
      <w:r w:rsidRPr="00B7720C">
        <w:rPr>
          <w:sz w:val="28"/>
          <w:szCs w:val="28"/>
        </w:rPr>
        <w:t xml:space="preserve"> </w:t>
      </w:r>
      <w:r w:rsidRPr="00B7720C">
        <w:rPr>
          <w:b/>
          <w:sz w:val="28"/>
          <w:szCs w:val="28"/>
        </w:rPr>
        <w:t xml:space="preserve">Место проведения процедуры оценивания </w:t>
      </w:r>
      <w:r w:rsidRPr="00B7720C">
        <w:rPr>
          <w:sz w:val="28"/>
          <w:szCs w:val="28"/>
        </w:rPr>
        <w:t>учебная аудитория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 xml:space="preserve">3. Оценивание проводится </w:t>
      </w:r>
      <w:r w:rsidRPr="00B7720C">
        <w:rPr>
          <w:sz w:val="28"/>
          <w:szCs w:val="28"/>
        </w:rPr>
        <w:t>преподавателем, осуществляющим руководство практикой от образовательного учреждения с учетом отзыва руководителя практики от базы практики</w:t>
      </w:r>
    </w:p>
    <w:p w:rsidR="006F1919" w:rsidRPr="00B7720C" w:rsidRDefault="006F1919" w:rsidP="006F1919">
      <w:pPr>
        <w:jc w:val="both"/>
        <w:rPr>
          <w:b/>
          <w:sz w:val="28"/>
          <w:szCs w:val="28"/>
        </w:rPr>
      </w:pPr>
      <w:r w:rsidRPr="00B7720C">
        <w:rPr>
          <w:b/>
          <w:sz w:val="28"/>
          <w:szCs w:val="28"/>
        </w:rPr>
        <w:t xml:space="preserve">4. Форма предъявления заданий </w:t>
      </w:r>
      <w:r w:rsidRPr="00B7720C">
        <w:rPr>
          <w:sz w:val="28"/>
          <w:szCs w:val="28"/>
        </w:rPr>
        <w:t>устное сообщение, материалы, представле</w:t>
      </w:r>
      <w:r w:rsidRPr="00B7720C">
        <w:rPr>
          <w:sz w:val="28"/>
          <w:szCs w:val="28"/>
        </w:rPr>
        <w:t>н</w:t>
      </w:r>
      <w:r w:rsidRPr="00B7720C">
        <w:rPr>
          <w:sz w:val="28"/>
          <w:szCs w:val="28"/>
        </w:rPr>
        <w:t>ные в письменной форме (индивидуальная книжка по практике, отчет по пра</w:t>
      </w:r>
      <w:r w:rsidRPr="00B7720C">
        <w:rPr>
          <w:sz w:val="28"/>
          <w:szCs w:val="28"/>
        </w:rPr>
        <w:t>к</w:t>
      </w:r>
      <w:r w:rsidRPr="00B7720C">
        <w:rPr>
          <w:sz w:val="28"/>
          <w:szCs w:val="28"/>
        </w:rPr>
        <w:t>тике с приложением)</w:t>
      </w:r>
    </w:p>
    <w:p w:rsidR="006F1919" w:rsidRPr="00B7720C" w:rsidRDefault="006F1919" w:rsidP="006F1919">
      <w:pPr>
        <w:jc w:val="both"/>
        <w:rPr>
          <w:b/>
          <w:sz w:val="28"/>
          <w:szCs w:val="28"/>
        </w:rPr>
      </w:pPr>
      <w:r w:rsidRPr="00B7720C">
        <w:rPr>
          <w:b/>
          <w:sz w:val="28"/>
          <w:szCs w:val="28"/>
        </w:rPr>
        <w:t xml:space="preserve">5. Время выполнения заданий </w:t>
      </w:r>
      <w:r w:rsidRPr="00B7720C">
        <w:rPr>
          <w:sz w:val="28"/>
          <w:szCs w:val="28"/>
        </w:rPr>
        <w:t>2 недели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6. Требование к техническому оснащению процедуры оценивания</w:t>
      </w:r>
      <w:r w:rsidRPr="00B7720C">
        <w:rPr>
          <w:sz w:val="28"/>
          <w:szCs w:val="28"/>
        </w:rPr>
        <w:t xml:space="preserve"> аудит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 xml:space="preserve">рия на 25 мест 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 xml:space="preserve">7. Возможность использования дополнительных материалов </w:t>
      </w:r>
      <w:r w:rsidRPr="00B7720C">
        <w:rPr>
          <w:sz w:val="28"/>
          <w:szCs w:val="28"/>
        </w:rPr>
        <w:t>возможно и</w:t>
      </w:r>
      <w:r w:rsidRPr="00B7720C">
        <w:rPr>
          <w:sz w:val="28"/>
          <w:szCs w:val="28"/>
        </w:rPr>
        <w:t>с</w:t>
      </w:r>
      <w:r w:rsidRPr="00B7720C">
        <w:rPr>
          <w:sz w:val="28"/>
          <w:szCs w:val="28"/>
        </w:rPr>
        <w:t>пользование предоставленным студентом отчетом по практике и индивидуал</w:t>
      </w:r>
      <w:r w:rsidRPr="00B7720C">
        <w:rPr>
          <w:sz w:val="28"/>
          <w:szCs w:val="28"/>
        </w:rPr>
        <w:t>ь</w:t>
      </w:r>
      <w:r w:rsidRPr="00B7720C">
        <w:rPr>
          <w:sz w:val="28"/>
          <w:szCs w:val="28"/>
        </w:rPr>
        <w:t>ной книжкой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8. Сбор и обработка результатов оценивания осуществляется</w:t>
      </w:r>
      <w:r w:rsidRPr="00B7720C">
        <w:rPr>
          <w:sz w:val="28"/>
          <w:szCs w:val="28"/>
        </w:rPr>
        <w:t xml:space="preserve"> преподават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лем, осуществляющим руководство практикой от образовательного учрежд</w:t>
      </w:r>
      <w:r w:rsidRPr="00B7720C">
        <w:rPr>
          <w:sz w:val="28"/>
          <w:szCs w:val="28"/>
        </w:rPr>
        <w:t>е</w:t>
      </w:r>
      <w:r w:rsidRPr="00B7720C">
        <w:rPr>
          <w:sz w:val="28"/>
          <w:szCs w:val="28"/>
        </w:rPr>
        <w:t>ния. Для обработки результатов оценивания применяется экспертная проверка и оценка.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 xml:space="preserve">9. Предъявление результатов оценивания осуществляется </w:t>
      </w:r>
      <w:r w:rsidRPr="00B7720C">
        <w:rPr>
          <w:sz w:val="28"/>
          <w:szCs w:val="28"/>
        </w:rPr>
        <w:t>сразу после пр</w:t>
      </w:r>
      <w:r w:rsidRPr="00B7720C">
        <w:rPr>
          <w:sz w:val="28"/>
          <w:szCs w:val="28"/>
        </w:rPr>
        <w:t>о</w:t>
      </w:r>
      <w:r w:rsidRPr="00B7720C">
        <w:rPr>
          <w:sz w:val="28"/>
          <w:szCs w:val="28"/>
        </w:rPr>
        <w:t>ведения дифференцированного зачета, обработки  результатов в форме устного объявления результатов, с занесением итоговых результатов в ведомость и з</w:t>
      </w:r>
      <w:r w:rsidRPr="00B7720C">
        <w:rPr>
          <w:sz w:val="28"/>
          <w:szCs w:val="28"/>
        </w:rPr>
        <w:t>а</w:t>
      </w:r>
      <w:r w:rsidRPr="00B7720C">
        <w:rPr>
          <w:sz w:val="28"/>
          <w:szCs w:val="28"/>
        </w:rPr>
        <w:t>четную книжку,  оформления письменного отзыва.</w:t>
      </w:r>
    </w:p>
    <w:p w:rsidR="006F1919" w:rsidRDefault="006F1919" w:rsidP="006F1919">
      <w:pPr>
        <w:jc w:val="both"/>
        <w:rPr>
          <w:sz w:val="28"/>
          <w:szCs w:val="28"/>
        </w:rPr>
      </w:pPr>
      <w:r w:rsidRPr="00B7720C">
        <w:rPr>
          <w:b/>
          <w:sz w:val="28"/>
          <w:szCs w:val="28"/>
        </w:rPr>
        <w:t>10. Апелляция результатов оценивания</w:t>
      </w:r>
      <w:r w:rsidRPr="00B7720C">
        <w:rPr>
          <w:sz w:val="28"/>
          <w:szCs w:val="28"/>
        </w:rPr>
        <w:t xml:space="preserve"> проводится в порядке, установле</w:t>
      </w:r>
      <w:r w:rsidRPr="00B7720C">
        <w:rPr>
          <w:sz w:val="28"/>
          <w:szCs w:val="28"/>
        </w:rPr>
        <w:t>н</w:t>
      </w:r>
      <w:r w:rsidRPr="00B7720C">
        <w:rPr>
          <w:sz w:val="28"/>
          <w:szCs w:val="28"/>
        </w:rPr>
        <w:t xml:space="preserve">ном нормативными документами, регулирующими образовательный процесс в Удмуртском государственном университете. </w:t>
      </w:r>
    </w:p>
    <w:p w:rsidR="006F1919" w:rsidRPr="00B7720C" w:rsidRDefault="006F1919" w:rsidP="006F1919">
      <w:pPr>
        <w:jc w:val="both"/>
        <w:rPr>
          <w:sz w:val="28"/>
          <w:szCs w:val="28"/>
        </w:rPr>
      </w:pPr>
    </w:p>
    <w:p w:rsidR="006F1919" w:rsidRDefault="006F1919" w:rsidP="006F1919">
      <w:pPr>
        <w:jc w:val="both"/>
        <w:rPr>
          <w:sz w:val="24"/>
          <w:szCs w:val="24"/>
        </w:rPr>
      </w:pPr>
    </w:p>
    <w:p w:rsidR="00F22B44" w:rsidRDefault="00F22B44" w:rsidP="00F22B44">
      <w:pPr>
        <w:jc w:val="both"/>
        <w:rPr>
          <w:sz w:val="24"/>
          <w:szCs w:val="24"/>
        </w:rPr>
      </w:pPr>
    </w:p>
    <w:p w:rsidR="00F22B44" w:rsidRDefault="00F22B44" w:rsidP="00F22B44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8. Учебно-методическая литература и ресурсы сети Интернет, необход</w:t>
      </w:r>
      <w:r>
        <w:rPr>
          <w:b/>
          <w:bCs/>
          <w:iCs/>
          <w:sz w:val="28"/>
          <w:szCs w:val="28"/>
        </w:rPr>
        <w:t>и</w:t>
      </w:r>
      <w:r>
        <w:rPr>
          <w:b/>
          <w:bCs/>
          <w:iCs/>
          <w:sz w:val="28"/>
          <w:szCs w:val="28"/>
        </w:rPr>
        <w:t xml:space="preserve">мые для проведения практики: </w:t>
      </w:r>
      <w:r>
        <w:rPr>
          <w:color w:val="000000"/>
          <w:sz w:val="28"/>
          <w:szCs w:val="28"/>
        </w:rPr>
        <w:t>нормативно-правовые акты, рекомендуемые к изучению при прохождении учебной практики:</w:t>
      </w:r>
    </w:p>
    <w:p w:rsidR="00F22B44" w:rsidRDefault="00F22B44" w:rsidP="00F22B44">
      <w:pPr>
        <w:spacing w:line="360" w:lineRule="auto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Нормативно-правовые акты РФ:</w:t>
      </w:r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(принята всенародным голосов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12.12.1993) (с учетом поправок, внесенных Законами РФ 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правках к Конституции РФ от 30.12.2008 № 6-ФКЗ, от 30.12.2008 № 7-ФКЗ, от 05.02.2014 № 2-ФКЗ, от 21.07.2014 № 11-ФКЗ)</w:t>
      </w:r>
      <w:r w:rsidR="006F1919">
        <w:rPr>
          <w:sz w:val="28"/>
          <w:szCs w:val="28"/>
        </w:rPr>
        <w:t>.</w:t>
      </w:r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21.07.1997 № 118-ФЗ «</w:t>
      </w:r>
      <w:r w:rsidR="006F1919">
        <w:rPr>
          <w:sz w:val="28"/>
          <w:szCs w:val="28"/>
        </w:rPr>
        <w:t>О судебных приставах»  (в ред.).</w:t>
      </w:r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Уголовно-процессуальный кодекс Российской Федерации от 18.12.2001 </w:t>
      </w:r>
      <w:r w:rsidR="006F1919">
        <w:rPr>
          <w:sz w:val="28"/>
          <w:szCs w:val="28"/>
        </w:rPr>
        <w:t>№ 174-ФЗ (действующая редакция).</w:t>
      </w:r>
      <w:r>
        <w:rPr>
          <w:sz w:val="28"/>
          <w:szCs w:val="28"/>
        </w:rPr>
        <w:t xml:space="preserve"> </w:t>
      </w:r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>Федеральный конституционный закон от 28.04.1995 № 1-ФКЗ (с послед. изм.) «Об арбитражных судах в Российской Федерации» // Первон</w:t>
      </w:r>
      <w:r w:rsidRPr="00610975">
        <w:rPr>
          <w:sz w:val="28"/>
          <w:szCs w:val="28"/>
        </w:rPr>
        <w:t>а</w:t>
      </w:r>
      <w:r w:rsidRPr="00610975">
        <w:rPr>
          <w:sz w:val="28"/>
          <w:szCs w:val="28"/>
        </w:rPr>
        <w:t>чальный текст документа опубликован в изданиях «Собрание законод</w:t>
      </w:r>
      <w:r w:rsidRPr="00610975">
        <w:rPr>
          <w:sz w:val="28"/>
          <w:szCs w:val="28"/>
        </w:rPr>
        <w:t>а</w:t>
      </w:r>
      <w:r w:rsidRPr="00610975">
        <w:rPr>
          <w:sz w:val="28"/>
          <w:szCs w:val="28"/>
        </w:rPr>
        <w:t xml:space="preserve">тельства РФ», 01.05.1995, № 18, ст. 1589; «Российская газета», N 93, 16.05.1995; </w:t>
      </w:r>
      <w:hyperlink r:id="rId8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610975">
        <w:rPr>
          <w:sz w:val="28"/>
          <w:szCs w:val="28"/>
        </w:rPr>
        <w:t xml:space="preserve"> </w:t>
      </w:r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 xml:space="preserve">Федеральный конституционный закон от 31.12.1996 № 1-ФКЗ (с послед. изм.) «О судебной системе Российской Федерации» // Первоначальный текст документа опубликован в изданиях: «Российская газета», № 3, 06.01.1997; «Собрание законодательства РФ», 06.01.1997, № 1, ст. 1;  </w:t>
      </w:r>
      <w:hyperlink r:id="rId9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  <w:r w:rsidRPr="00610975">
        <w:rPr>
          <w:sz w:val="28"/>
          <w:szCs w:val="28"/>
        </w:rPr>
        <w:t xml:space="preserve"> </w:t>
      </w:r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>Федеральный конституционный закон от 07.02.2011 № 1-ФКЗ (с послед. изм.) «О судах общей юрисдикции в Российской Федерации»// Перв</w:t>
      </w:r>
      <w:r w:rsidRPr="00610975">
        <w:rPr>
          <w:sz w:val="28"/>
          <w:szCs w:val="28"/>
        </w:rPr>
        <w:t>о</w:t>
      </w:r>
      <w:r w:rsidRPr="00610975">
        <w:rPr>
          <w:sz w:val="28"/>
          <w:szCs w:val="28"/>
        </w:rPr>
        <w:t>начальный текст документа опубликован в изданиях «Российская газ</w:t>
      </w:r>
      <w:r w:rsidRPr="00610975">
        <w:rPr>
          <w:sz w:val="28"/>
          <w:szCs w:val="28"/>
        </w:rPr>
        <w:t>е</w:t>
      </w:r>
      <w:r w:rsidRPr="00610975">
        <w:rPr>
          <w:sz w:val="28"/>
          <w:szCs w:val="28"/>
        </w:rPr>
        <w:t xml:space="preserve">та», №29, 11.02.2011; «Собрание законодательства РФ», 14.02.2011, № 7, ст. 898; «Российская газета» - 03.06.2011); </w:t>
      </w:r>
      <w:hyperlink r:id="rId10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>Закон РФ от 26.06.1992 № 3132-1 «О статусе судей в Российской Фед</w:t>
      </w:r>
      <w:r w:rsidRPr="00610975">
        <w:rPr>
          <w:sz w:val="28"/>
          <w:szCs w:val="28"/>
        </w:rPr>
        <w:t>е</w:t>
      </w:r>
      <w:r w:rsidRPr="00610975">
        <w:rPr>
          <w:sz w:val="28"/>
          <w:szCs w:val="28"/>
        </w:rPr>
        <w:t xml:space="preserve">рации» (с послед. изм.)  //  </w:t>
      </w:r>
      <w:hyperlink r:id="rId11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>Федеральный закон от 17.12.1998 № 188-ФЗ (с послед. изм.) «О мир</w:t>
      </w:r>
      <w:r w:rsidRPr="00610975">
        <w:rPr>
          <w:sz w:val="28"/>
          <w:szCs w:val="28"/>
        </w:rPr>
        <w:t>о</w:t>
      </w:r>
      <w:r w:rsidRPr="00610975">
        <w:rPr>
          <w:sz w:val="28"/>
          <w:szCs w:val="28"/>
        </w:rPr>
        <w:t xml:space="preserve">вых судьях в Российской Федерации» // </w:t>
      </w:r>
      <w:hyperlink r:id="rId12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 xml:space="preserve">Гражданский процессуальный кодекс Российской Федерации от 14.11.2002 № 138-ФЗ (с послед. изм.) // </w:t>
      </w:r>
      <w:hyperlink r:id="rId13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 xml:space="preserve">Арбитражный процессуальный кодекс Российской Федерации от 24.07.2002 № 95-ФЗ (с послед.изм) // </w:t>
      </w:r>
      <w:hyperlink r:id="rId14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>Федеральный закон от 25.12.2008 № 273-ФЗ (с послед. изм.) «О прот</w:t>
      </w:r>
      <w:r w:rsidRPr="00610975">
        <w:rPr>
          <w:sz w:val="28"/>
          <w:szCs w:val="28"/>
        </w:rPr>
        <w:t>и</w:t>
      </w:r>
      <w:r w:rsidRPr="00610975">
        <w:rPr>
          <w:sz w:val="28"/>
          <w:szCs w:val="28"/>
        </w:rPr>
        <w:t xml:space="preserve">водействии коррупции» // </w:t>
      </w:r>
      <w:hyperlink r:id="rId15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6F1919" w:rsidRPr="00610975" w:rsidRDefault="006F1919" w:rsidP="006F1919">
      <w:pPr>
        <w:numPr>
          <w:ilvl w:val="0"/>
          <w:numId w:val="11"/>
        </w:numPr>
        <w:jc w:val="both"/>
        <w:rPr>
          <w:sz w:val="28"/>
          <w:szCs w:val="28"/>
        </w:rPr>
      </w:pPr>
      <w:r w:rsidRPr="00610975">
        <w:rPr>
          <w:sz w:val="28"/>
          <w:szCs w:val="28"/>
        </w:rPr>
        <w:t xml:space="preserve">Кодекс административного судопроизводства Российской Федерации от 08.03.2015 № 21-ФЗ (с послед. изм.) // </w:t>
      </w:r>
      <w:hyperlink r:id="rId16" w:history="1">
        <w:r w:rsidRPr="00610975">
          <w:rPr>
            <w:color w:val="0000FF"/>
            <w:sz w:val="28"/>
            <w:szCs w:val="28"/>
            <w:u w:val="single"/>
          </w:rPr>
          <w:t>http://www.pravo.gov.ru</w:t>
        </w:r>
      </w:hyperlink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25.07.2002 № 115-ФЗ (ред. от 13.07.2015) «О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вовом положении иностранных граждан в Российской Федерации» (с изм. и доп.);</w:t>
      </w:r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 мая 2003 г. № 58-ФЗ «О системе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ственной службы Российской Федерации» (в ред.);</w:t>
      </w:r>
    </w:p>
    <w:p w:rsidR="00F22B44" w:rsidRDefault="00F22B44" w:rsidP="00F22B44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27 июля 2004 г. № 79-ФЗ «О государственной гражданской службе Российской </w:t>
      </w:r>
      <w:r w:rsidR="006F1919">
        <w:rPr>
          <w:sz w:val="28"/>
          <w:szCs w:val="28"/>
        </w:rPr>
        <w:t>Федерации» (в ред.).</w:t>
      </w:r>
    </w:p>
    <w:p w:rsidR="00F22B44" w:rsidRDefault="00F22B44" w:rsidP="00F22B44">
      <w:pPr>
        <w:jc w:val="both"/>
        <w:rPr>
          <w:sz w:val="24"/>
          <w:szCs w:val="24"/>
        </w:rPr>
      </w:pPr>
    </w:p>
    <w:p w:rsidR="00F22B44" w:rsidRDefault="00F22B44" w:rsidP="00F22B44">
      <w:pPr>
        <w:pStyle w:val="a8"/>
        <w:spacing w:before="0" w:beforeAutospacing="0" w:after="0" w:afterAutospacing="0"/>
        <w:jc w:val="both"/>
        <w:rPr>
          <w:rStyle w:val="a7"/>
          <w:b w:val="0"/>
        </w:rPr>
      </w:pPr>
    </w:p>
    <w:tbl>
      <w:tblPr>
        <w:tblpPr w:leftFromText="180" w:rightFromText="180" w:horzAnchor="page" w:tblpX="1" w:tblpY="266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22B44" w:rsidTr="00F22B44">
        <w:trPr>
          <w:trHeight w:val="4497"/>
          <w:tblCellSpacing w:w="0" w:type="dxa"/>
        </w:trPr>
        <w:tc>
          <w:tcPr>
            <w:tcW w:w="0" w:type="auto"/>
            <w:vAlign w:val="center"/>
          </w:tcPr>
          <w:p w:rsidR="00F22B44" w:rsidRDefault="00F22B44" w:rsidP="00F22B44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</w:p>
        </w:tc>
      </w:tr>
    </w:tbl>
    <w:p w:rsidR="00F22B44" w:rsidRDefault="00F22B44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Программное обеспечение и Интернет-ресурсы: </w:t>
      </w:r>
    </w:p>
    <w:p w:rsidR="001E3DAF" w:rsidRDefault="001E3DAF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/>
          <w:sz w:val="28"/>
          <w:szCs w:val="28"/>
        </w:rPr>
      </w:pPr>
    </w:p>
    <w:p w:rsidR="006F1919" w:rsidRPr="00610975" w:rsidRDefault="006F1919" w:rsidP="006F1919">
      <w:pPr>
        <w:widowControl/>
        <w:numPr>
          <w:ilvl w:val="0"/>
          <w:numId w:val="22"/>
        </w:numPr>
        <w:autoSpaceDE/>
        <w:adjustRightInd/>
        <w:ind w:left="0" w:firstLine="539"/>
        <w:jc w:val="both"/>
        <w:rPr>
          <w:sz w:val="28"/>
          <w:szCs w:val="28"/>
        </w:rPr>
      </w:pPr>
      <w:r w:rsidRPr="00610975">
        <w:rPr>
          <w:sz w:val="28"/>
          <w:szCs w:val="28"/>
        </w:rPr>
        <w:t xml:space="preserve">официальный интернет-портал правовой информации </w:t>
      </w:r>
      <w:hyperlink r:id="rId17" w:history="1">
        <w:r w:rsidRPr="00610975">
          <w:rPr>
            <w:color w:val="0000FF"/>
            <w:sz w:val="28"/>
            <w:szCs w:val="28"/>
            <w:u w:val="single"/>
          </w:rPr>
          <w:t>www.pravo.gov.ru</w:t>
        </w:r>
      </w:hyperlink>
      <w:r w:rsidRPr="00610975">
        <w:rPr>
          <w:sz w:val="28"/>
          <w:szCs w:val="28"/>
        </w:rPr>
        <w:t>;</w:t>
      </w:r>
    </w:p>
    <w:p w:rsidR="006F1919" w:rsidRPr="00610975" w:rsidRDefault="006F1919" w:rsidP="006F1919">
      <w:pPr>
        <w:numPr>
          <w:ilvl w:val="0"/>
          <w:numId w:val="22"/>
        </w:numPr>
        <w:tabs>
          <w:tab w:val="left" w:pos="993"/>
        </w:tabs>
        <w:ind w:left="0" w:firstLine="539"/>
        <w:contextualSpacing/>
        <w:jc w:val="both"/>
        <w:rPr>
          <w:rFonts w:cs="Courier New"/>
          <w:color w:val="000000"/>
          <w:sz w:val="28"/>
          <w:szCs w:val="28"/>
        </w:rPr>
      </w:pPr>
      <w:r w:rsidRPr="00610975">
        <w:rPr>
          <w:rFonts w:cs="Courier New"/>
          <w:color w:val="000000"/>
          <w:sz w:val="28"/>
          <w:szCs w:val="28"/>
        </w:rPr>
        <w:t xml:space="preserve">Сайт Государственной автоматизированной системы РФ «Правосудие» </w:t>
      </w:r>
      <w:hyperlink r:id="rId18" w:history="1">
        <w:r w:rsidRPr="00610975">
          <w:rPr>
            <w:rFonts w:cs="Courier New"/>
            <w:color w:val="0000FF"/>
            <w:sz w:val="28"/>
            <w:szCs w:val="28"/>
            <w:u w:val="single"/>
          </w:rPr>
          <w:t>http://sudrf.ru</w:t>
        </w:r>
      </w:hyperlink>
    </w:p>
    <w:tbl>
      <w:tblPr>
        <w:tblpPr w:leftFromText="180" w:rightFromText="180" w:horzAnchor="page" w:tblpX="1" w:tblpY="2661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6F1919" w:rsidTr="006F1919">
        <w:trPr>
          <w:trHeight w:val="4497"/>
          <w:tblCellSpacing w:w="0" w:type="dxa"/>
        </w:trPr>
        <w:tc>
          <w:tcPr>
            <w:tcW w:w="0" w:type="auto"/>
            <w:vAlign w:val="center"/>
          </w:tcPr>
          <w:p w:rsidR="006F1919" w:rsidRDefault="006F1919" w:rsidP="006F1919">
            <w:pPr>
              <w:widowControl/>
              <w:autoSpaceDE/>
              <w:adjustRightInd/>
              <w:ind w:left="360"/>
              <w:rPr>
                <w:sz w:val="28"/>
                <w:szCs w:val="28"/>
              </w:rPr>
            </w:pPr>
          </w:p>
        </w:tc>
      </w:tr>
    </w:tbl>
    <w:p w:rsidR="00F22B44" w:rsidRDefault="00F22B44" w:rsidP="00F22B44">
      <w:pPr>
        <w:widowControl/>
        <w:numPr>
          <w:ilvl w:val="0"/>
          <w:numId w:val="1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Справочно-правовые системы – «Гарант», «КонсультантПлюс»; </w:t>
      </w:r>
    </w:p>
    <w:p w:rsidR="00F22B44" w:rsidRDefault="00F22B44" w:rsidP="00F22B44">
      <w:pPr>
        <w:widowControl/>
        <w:numPr>
          <w:ilvl w:val="0"/>
          <w:numId w:val="1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www.</w:t>
      </w:r>
      <w:hyperlink r:id="rId19" w:history="1">
        <w:r>
          <w:rPr>
            <w:rStyle w:val="a6"/>
            <w:sz w:val="28"/>
            <w:szCs w:val="28"/>
          </w:rPr>
          <w:t>docs.kodeks.ru/document</w:t>
        </w:r>
      </w:hyperlink>
      <w:r>
        <w:rPr>
          <w:sz w:val="28"/>
          <w:szCs w:val="28"/>
        </w:rPr>
        <w:t xml:space="preserve">; </w:t>
      </w:r>
    </w:p>
    <w:p w:rsidR="00F22B44" w:rsidRDefault="00F22B44" w:rsidP="00F22B44">
      <w:pPr>
        <w:widowControl/>
        <w:numPr>
          <w:ilvl w:val="0"/>
          <w:numId w:val="13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интернет-портал правовой информации www.pravo.gov.ru;</w:t>
      </w:r>
    </w:p>
    <w:p w:rsidR="00F22B44" w:rsidRDefault="00F22B44" w:rsidP="00F22B44">
      <w:pPr>
        <w:pStyle w:val="a5"/>
        <w:numPr>
          <w:ilvl w:val="0"/>
          <w:numId w:val="13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специализированные сайты сети Интернет;</w:t>
      </w:r>
    </w:p>
    <w:p w:rsidR="00F22B44" w:rsidRDefault="00F22B44" w:rsidP="00F22B44">
      <w:pPr>
        <w:pStyle w:val="a5"/>
        <w:numPr>
          <w:ilvl w:val="0"/>
          <w:numId w:val="13"/>
        </w:numPr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сайты правоохранительных органов:</w:t>
      </w:r>
    </w:p>
    <w:p w:rsidR="00F22B44" w:rsidRDefault="00F22B44" w:rsidP="00F22B4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fskn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F22B44" w:rsidRDefault="00F22B44" w:rsidP="00F22B44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mvd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</w:p>
    <w:p w:rsidR="00F22B44" w:rsidRDefault="00FB26F9" w:rsidP="00F22B44">
      <w:pPr>
        <w:numPr>
          <w:ilvl w:val="0"/>
          <w:numId w:val="12"/>
        </w:numPr>
        <w:rPr>
          <w:sz w:val="28"/>
          <w:szCs w:val="28"/>
        </w:rPr>
      </w:pPr>
      <w:hyperlink r:id="rId20" w:history="1">
        <w:r w:rsidR="00F22B44">
          <w:rPr>
            <w:rStyle w:val="a6"/>
            <w:sz w:val="28"/>
            <w:szCs w:val="28"/>
          </w:rPr>
          <w:t>http://www.fms.gov.ru</w:t>
        </w:r>
      </w:hyperlink>
    </w:p>
    <w:p w:rsidR="00F22B44" w:rsidRDefault="00FB26F9" w:rsidP="00F22B44">
      <w:pPr>
        <w:numPr>
          <w:ilvl w:val="0"/>
          <w:numId w:val="12"/>
        </w:numPr>
        <w:rPr>
          <w:sz w:val="28"/>
          <w:szCs w:val="28"/>
        </w:rPr>
      </w:pPr>
      <w:hyperlink r:id="rId21" w:history="1">
        <w:r w:rsidR="00F22B44">
          <w:rPr>
            <w:rStyle w:val="a6"/>
            <w:sz w:val="28"/>
            <w:szCs w:val="28"/>
          </w:rPr>
          <w:t>http://fssprus.ru/</w:t>
        </w:r>
      </w:hyperlink>
    </w:p>
    <w:p w:rsidR="00F22B44" w:rsidRDefault="00F22B44" w:rsidP="00F22B44">
      <w:pPr>
        <w:pStyle w:val="a5"/>
        <w:numPr>
          <w:ilvl w:val="0"/>
          <w:numId w:val="14"/>
        </w:numPr>
        <w:spacing w:line="240" w:lineRule="auto"/>
        <w:ind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Университетская электронная библиотека «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In</w:t>
      </w:r>
      <w:r w:rsidRPr="008867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en-US"/>
        </w:rPr>
        <w:t>Folio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– Б.г. – Доступ к данным: открытый. – Режим доступа: </w:t>
      </w:r>
      <w:hyperlink r:id="rId22" w:history="1">
        <w:r>
          <w:rPr>
            <w:rStyle w:val="a6"/>
            <w:sz w:val="28"/>
            <w:szCs w:val="28"/>
          </w:rPr>
          <w:t>http://www.infoliolib.info/</w:t>
        </w:r>
      </w:hyperlink>
      <w:r>
        <w:rPr>
          <w:rStyle w:val="a6"/>
        </w:rPr>
        <w:t>.</w:t>
      </w:r>
    </w:p>
    <w:p w:rsidR="00F22B44" w:rsidRPr="000E71D9" w:rsidRDefault="00F22B44" w:rsidP="00F22B44">
      <w:pPr>
        <w:jc w:val="both"/>
        <w:rPr>
          <w:sz w:val="24"/>
          <w:szCs w:val="24"/>
        </w:rPr>
      </w:pP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9. Перечень информационных технологий, используемых при проведении практики, включая перечень программного обеспечения и информацио</w:t>
      </w:r>
      <w:r>
        <w:rPr>
          <w:b/>
          <w:bCs/>
          <w:iCs/>
          <w:sz w:val="28"/>
          <w:szCs w:val="28"/>
        </w:rPr>
        <w:t>н</w:t>
      </w:r>
      <w:r>
        <w:rPr>
          <w:b/>
          <w:bCs/>
          <w:iCs/>
          <w:sz w:val="28"/>
          <w:szCs w:val="28"/>
        </w:rPr>
        <w:t xml:space="preserve">ных справочных систем (при необходимости):     </w:t>
      </w: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Справочно-правовые системы – «Гарант», «КонсультантПлюс».</w:t>
      </w:r>
    </w:p>
    <w:p w:rsidR="00F22B44" w:rsidRDefault="00F22B44" w:rsidP="00F22B44">
      <w:pPr>
        <w:widowControl/>
        <w:tabs>
          <w:tab w:val="left" w:pos="1710"/>
          <w:tab w:val="right" w:leader="underscore" w:pos="8505"/>
        </w:tabs>
        <w:autoSpaceDE/>
        <w:adjustRightInd/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10. Описание материально-технической базы, необходимой для пров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 xml:space="preserve">дения практики: </w:t>
      </w:r>
      <w:r>
        <w:rPr>
          <w:sz w:val="28"/>
          <w:szCs w:val="28"/>
        </w:rPr>
        <w:t>для проведения  учебной практики используется материал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но-техническая база как образовательного учреждения (аудитории для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собрания по практике, компьютерные классы с соответствующим обор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дованием, библиотека, программное обеспечение, наличие доступа в сеть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тернет), так и базы практики. Руководитель от базы практики обязан предост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вить студенту рабочее место, соответствующее действующим санитарным и противопожарным нормам, а также требованиям техники безопасности.  В ходе прохождения практики по профилю «государственное право» на студента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пространяются требования трудового законодательства РФ относительно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вий труда, режима рабочего времени, продолжительности рабочего дня,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отдыха, дисциплины труда.</w:t>
      </w:r>
    </w:p>
    <w:p w:rsidR="00F22B44" w:rsidRDefault="00F22B44" w:rsidP="00F22B44">
      <w:pPr>
        <w:widowControl/>
        <w:tabs>
          <w:tab w:val="num" w:pos="993"/>
          <w:tab w:val="right" w:leader="underscore" w:pos="8505"/>
        </w:tabs>
        <w:autoSpaceDE/>
        <w:adjustRightInd/>
        <w:spacing w:line="360" w:lineRule="auto"/>
        <w:rPr>
          <w:b/>
          <w:bCs/>
          <w:iCs/>
          <w:sz w:val="28"/>
          <w:szCs w:val="28"/>
        </w:rPr>
      </w:pP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10. Описание м</w:t>
      </w:r>
      <w:r w:rsidRPr="00A11398">
        <w:rPr>
          <w:b/>
          <w:bCs/>
          <w:iCs/>
          <w:sz w:val="28"/>
          <w:szCs w:val="28"/>
        </w:rPr>
        <w:t>атериально-техн</w:t>
      </w:r>
      <w:r>
        <w:rPr>
          <w:b/>
          <w:bCs/>
          <w:iCs/>
          <w:sz w:val="28"/>
          <w:szCs w:val="28"/>
        </w:rPr>
        <w:t>ической базы, необходимой для проведения практики:</w:t>
      </w:r>
      <w:r w:rsidRPr="00A11398">
        <w:rPr>
          <w:b/>
          <w:bCs/>
          <w:iCs/>
          <w:sz w:val="28"/>
          <w:szCs w:val="28"/>
        </w:rPr>
        <w:t xml:space="preserve"> </w:t>
      </w: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для проведения  учебной практики используется материально-техническая база как образовательного учреждения (аудитории для проведения собрания по практике, компьютерные классы с соответствующим оборудованием, библи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тека, программное обеспечение, наличие доступа в сеть Интернет), так и базы практики. Руководитель от базы практики обязан предоставить студенту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чее место, соответствующее действующим санитарным и противопожарным нормам, а также требованиям техники безопасности.  В ходе прохождения практики на студента распространяются требования трудового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РФ относительно условий труда, режима рабочего времени, продолж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тельности рабочего дня, времени отдыха, дисциплины труда.</w:t>
      </w:r>
    </w:p>
    <w:p w:rsidR="00F22B44" w:rsidRDefault="00F22B44" w:rsidP="00F22B44">
      <w:pPr>
        <w:pStyle w:val="a5"/>
        <w:spacing w:line="240" w:lineRule="auto"/>
        <w:ind w:left="0" w:right="0" w:firstLine="72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обеспечение реализации целей и задач производственной практики студенту в месте прохождения практики могут быть предоставлены:</w:t>
      </w:r>
    </w:p>
    <w:p w:rsidR="00F22B44" w:rsidRDefault="00F22B44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бытовые помещения;</w:t>
      </w:r>
    </w:p>
    <w:p w:rsidR="00F22B44" w:rsidRDefault="00F22B44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средства оргтехники (компьютер, принтер, сканер, телефон и т.д.);</w:t>
      </w:r>
    </w:p>
    <w:p w:rsidR="00F22B44" w:rsidRDefault="00F22B44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канцелярские принадлежности;</w:t>
      </w:r>
    </w:p>
    <w:p w:rsidR="00F22B44" w:rsidRDefault="00F22B44" w:rsidP="00F22B44">
      <w:pPr>
        <w:pStyle w:val="a5"/>
        <w:spacing w:line="240" w:lineRule="auto"/>
        <w:ind w:left="0" w:right="0" w:firstLine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другие средства, необходимые для работы.</w:t>
      </w: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i/>
          <w:sz w:val="24"/>
          <w:szCs w:val="24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Pr="00F56241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1E3DAF" w:rsidRDefault="001E3DAF" w:rsidP="001E3DAF">
      <w:pPr>
        <w:tabs>
          <w:tab w:val="left" w:pos="1260"/>
          <w:tab w:val="right" w:leader="underscore" w:pos="8505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7E094B" w:rsidRDefault="001E3DAF" w:rsidP="001E3DAF">
      <w:pPr>
        <w:tabs>
          <w:tab w:val="left" w:pos="1260"/>
          <w:tab w:val="right" w:leader="underscore" w:pos="8505"/>
        </w:tabs>
        <w:jc w:val="center"/>
        <w:rPr>
          <w:b/>
          <w:sz w:val="28"/>
          <w:szCs w:val="28"/>
        </w:rPr>
      </w:pPr>
      <w:r w:rsidRPr="005F0701">
        <w:rPr>
          <w:b/>
          <w:sz w:val="28"/>
          <w:szCs w:val="28"/>
        </w:rPr>
        <w:t xml:space="preserve">Особенности прохождения учебной практики </w:t>
      </w:r>
    </w:p>
    <w:p w:rsidR="001E3DAF" w:rsidRPr="005F0701" w:rsidRDefault="001E3DAF" w:rsidP="001E3DAF">
      <w:pPr>
        <w:tabs>
          <w:tab w:val="left" w:pos="1260"/>
          <w:tab w:val="right" w:leader="underscore" w:pos="8505"/>
        </w:tabs>
        <w:jc w:val="center"/>
        <w:rPr>
          <w:b/>
          <w:sz w:val="28"/>
          <w:szCs w:val="28"/>
        </w:rPr>
      </w:pPr>
      <w:r w:rsidRPr="005F0701">
        <w:rPr>
          <w:b/>
          <w:sz w:val="28"/>
          <w:szCs w:val="28"/>
        </w:rPr>
        <w:t xml:space="preserve">для студентов заочной формы обучения, обучающихся по </w:t>
      </w:r>
      <w:r w:rsidR="007E094B">
        <w:rPr>
          <w:b/>
          <w:sz w:val="28"/>
          <w:szCs w:val="28"/>
        </w:rPr>
        <w:t>специальности</w:t>
      </w:r>
      <w:r w:rsidRPr="005F0701">
        <w:rPr>
          <w:b/>
          <w:sz w:val="28"/>
          <w:szCs w:val="28"/>
        </w:rPr>
        <w:t xml:space="preserve"> 40.05.01.0</w:t>
      </w:r>
      <w:r w:rsidR="007E094B">
        <w:rPr>
          <w:b/>
          <w:sz w:val="28"/>
          <w:szCs w:val="28"/>
        </w:rPr>
        <w:t>1</w:t>
      </w:r>
      <w:r w:rsidRPr="005F0701">
        <w:rPr>
          <w:b/>
          <w:sz w:val="28"/>
          <w:szCs w:val="28"/>
        </w:rPr>
        <w:t xml:space="preserve"> «</w:t>
      </w:r>
      <w:r w:rsidR="007E094B">
        <w:rPr>
          <w:b/>
          <w:sz w:val="28"/>
          <w:szCs w:val="28"/>
        </w:rPr>
        <w:t>Уголовно</w:t>
      </w:r>
      <w:r w:rsidRPr="005F0701">
        <w:rPr>
          <w:b/>
          <w:sz w:val="28"/>
          <w:szCs w:val="28"/>
        </w:rPr>
        <w:t>-правовая»</w:t>
      </w:r>
    </w:p>
    <w:p w:rsidR="001E3DAF" w:rsidRPr="005F0701" w:rsidRDefault="001E3DAF" w:rsidP="001E3DAF">
      <w:pPr>
        <w:widowControl/>
        <w:ind w:firstLine="540"/>
        <w:jc w:val="center"/>
        <w:rPr>
          <w:b/>
          <w:iCs/>
          <w:sz w:val="28"/>
          <w:szCs w:val="28"/>
        </w:rPr>
      </w:pPr>
    </w:p>
    <w:p w:rsidR="001E3DAF" w:rsidRPr="005F0701" w:rsidRDefault="00D170DD" w:rsidP="00D170DD">
      <w:pPr>
        <w:spacing w:line="360" w:lineRule="auto"/>
        <w:ind w:firstLine="539"/>
        <w:jc w:val="both"/>
        <w:rPr>
          <w:iCs/>
          <w:sz w:val="28"/>
          <w:szCs w:val="28"/>
        </w:rPr>
      </w:pPr>
      <w:r w:rsidRPr="00A760A0">
        <w:rPr>
          <w:sz w:val="28"/>
          <w:szCs w:val="28"/>
        </w:rPr>
        <w:t>Данный вид практики студенты ОЗО проходят самостоятельно путем в</w:t>
      </w:r>
      <w:r w:rsidRPr="00A760A0">
        <w:rPr>
          <w:sz w:val="28"/>
          <w:szCs w:val="28"/>
        </w:rPr>
        <w:t>ы</w:t>
      </w:r>
      <w:r w:rsidRPr="00A760A0">
        <w:rPr>
          <w:sz w:val="28"/>
          <w:szCs w:val="28"/>
        </w:rPr>
        <w:t xml:space="preserve">полнения индивидуального задания по </w:t>
      </w:r>
      <w:r>
        <w:rPr>
          <w:sz w:val="28"/>
          <w:szCs w:val="28"/>
        </w:rPr>
        <w:t>специализации</w:t>
      </w:r>
      <w:r w:rsidRPr="00A760A0">
        <w:rPr>
          <w:sz w:val="28"/>
          <w:szCs w:val="28"/>
        </w:rPr>
        <w:t xml:space="preserve">. </w:t>
      </w:r>
      <w:r w:rsidR="001E3DAF" w:rsidRPr="005F0701">
        <w:rPr>
          <w:iCs/>
          <w:sz w:val="28"/>
          <w:szCs w:val="28"/>
        </w:rPr>
        <w:t>Студенты заочной фо</w:t>
      </w:r>
      <w:r w:rsidR="001E3DAF" w:rsidRPr="005F0701">
        <w:rPr>
          <w:iCs/>
          <w:sz w:val="28"/>
          <w:szCs w:val="28"/>
        </w:rPr>
        <w:t>р</w:t>
      </w:r>
      <w:r w:rsidR="001E3DAF" w:rsidRPr="005F0701">
        <w:rPr>
          <w:iCs/>
          <w:sz w:val="28"/>
          <w:szCs w:val="28"/>
        </w:rPr>
        <w:t>мы обучение проходят учебную практику непосредственно в образовательной организации. Содержательный этап прохождения практики обучающихся по заочной форме обучения включает в себя следующее: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 xml:space="preserve">1. Посещение судебного заседания по </w:t>
      </w:r>
      <w:r w:rsidR="007E094B">
        <w:rPr>
          <w:sz w:val="28"/>
          <w:szCs w:val="28"/>
        </w:rPr>
        <w:t>уголовному делу</w:t>
      </w:r>
      <w:r w:rsidRPr="005F0701">
        <w:rPr>
          <w:sz w:val="28"/>
          <w:szCs w:val="28"/>
        </w:rPr>
        <w:t>, в рамках котор</w:t>
      </w:r>
      <w:r w:rsidRPr="005F0701">
        <w:rPr>
          <w:sz w:val="28"/>
          <w:szCs w:val="28"/>
        </w:rPr>
        <w:t>о</w:t>
      </w:r>
      <w:r w:rsidRPr="005F0701">
        <w:rPr>
          <w:sz w:val="28"/>
          <w:szCs w:val="28"/>
        </w:rPr>
        <w:t xml:space="preserve">го применялись нормы </w:t>
      </w:r>
      <w:r w:rsidR="007E094B">
        <w:rPr>
          <w:sz w:val="28"/>
          <w:szCs w:val="28"/>
        </w:rPr>
        <w:t>уголовного</w:t>
      </w:r>
      <w:r w:rsidRPr="005F0701">
        <w:rPr>
          <w:sz w:val="28"/>
          <w:szCs w:val="28"/>
        </w:rPr>
        <w:t xml:space="preserve"> права. По итогам прохождения данной части практики студент-практикант составляет аналитический отчет, являющийся с</w:t>
      </w:r>
      <w:r w:rsidRPr="005F0701">
        <w:rPr>
          <w:sz w:val="28"/>
          <w:szCs w:val="28"/>
        </w:rPr>
        <w:t>о</w:t>
      </w:r>
      <w:r w:rsidRPr="005F0701">
        <w:rPr>
          <w:sz w:val="28"/>
          <w:szCs w:val="28"/>
        </w:rPr>
        <w:t>ставной частью письменного отчета о прохождении практики.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>2. Ознакомление со структурой и возможностями интернет-портала Гос</w:t>
      </w:r>
      <w:r w:rsidRPr="005F0701">
        <w:rPr>
          <w:sz w:val="28"/>
          <w:szCs w:val="28"/>
        </w:rPr>
        <w:t>у</w:t>
      </w:r>
      <w:r w:rsidRPr="005F0701">
        <w:rPr>
          <w:sz w:val="28"/>
          <w:szCs w:val="28"/>
        </w:rPr>
        <w:t xml:space="preserve">дарственной автоматизированной системы Российской </w:t>
      </w:r>
      <w:r w:rsidRPr="005F0701">
        <w:rPr>
          <w:caps/>
          <w:sz w:val="28"/>
          <w:szCs w:val="28"/>
        </w:rPr>
        <w:t>Ф</w:t>
      </w:r>
      <w:r w:rsidRPr="005F0701">
        <w:rPr>
          <w:sz w:val="28"/>
          <w:szCs w:val="28"/>
        </w:rPr>
        <w:t>едерации</w:t>
      </w:r>
      <w:r w:rsidRPr="005F0701">
        <w:rPr>
          <w:caps/>
          <w:sz w:val="28"/>
          <w:szCs w:val="28"/>
        </w:rPr>
        <w:t xml:space="preserve"> </w:t>
      </w:r>
      <w:r w:rsidRPr="005F0701">
        <w:rPr>
          <w:sz w:val="28"/>
          <w:szCs w:val="28"/>
        </w:rPr>
        <w:t>«Правос</w:t>
      </w:r>
      <w:r w:rsidRPr="005F0701">
        <w:rPr>
          <w:sz w:val="28"/>
          <w:szCs w:val="28"/>
        </w:rPr>
        <w:t>у</w:t>
      </w:r>
      <w:r w:rsidRPr="005F0701">
        <w:rPr>
          <w:sz w:val="28"/>
          <w:szCs w:val="28"/>
        </w:rPr>
        <w:t>дие» (ГАС РФ «Правосудие»; (</w:t>
      </w:r>
      <w:hyperlink r:id="rId23" w:history="1">
        <w:r w:rsidRPr="005F0701">
          <w:rPr>
            <w:color w:val="0000FF"/>
            <w:sz w:val="28"/>
            <w:szCs w:val="28"/>
            <w:u w:val="single"/>
          </w:rPr>
          <w:t>http://</w:t>
        </w:r>
        <w:r w:rsidRPr="005F0701">
          <w:rPr>
            <w:color w:val="0000FF"/>
            <w:sz w:val="28"/>
            <w:szCs w:val="28"/>
            <w:u w:val="single"/>
            <w:lang w:val="en-US"/>
          </w:rPr>
          <w:t>sudrf</w:t>
        </w:r>
        <w:r w:rsidRPr="005F0701">
          <w:rPr>
            <w:color w:val="0000FF"/>
            <w:sz w:val="28"/>
            <w:szCs w:val="28"/>
            <w:u w:val="single"/>
          </w:rPr>
          <w:t>.ru</w:t>
        </w:r>
      </w:hyperlink>
      <w:r w:rsidRPr="005F0701">
        <w:rPr>
          <w:sz w:val="28"/>
          <w:szCs w:val="28"/>
        </w:rPr>
        <w:t xml:space="preserve">) и приобретение навыков работы с ним. 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>По результатам ознакомления практикант в письменном отчете о пр</w:t>
      </w:r>
      <w:r w:rsidRPr="005F0701">
        <w:rPr>
          <w:sz w:val="28"/>
          <w:szCs w:val="28"/>
        </w:rPr>
        <w:t>о</w:t>
      </w:r>
      <w:r w:rsidRPr="005F0701">
        <w:rPr>
          <w:sz w:val="28"/>
          <w:szCs w:val="28"/>
        </w:rPr>
        <w:t xml:space="preserve">хождении практики: 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>- описывает назначение и функциональные возможности интернет-портала ГАС РФ «Правосудие»;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>- определяет федеральный суд общей юрисдикции (районный суд, суд субъекта РФ) и мирового судью по месту жительства студента-практиканта; описывает структуру и компетенцию суда (со ссылкой на нормы законодател</w:t>
      </w:r>
      <w:r w:rsidRPr="005F0701">
        <w:rPr>
          <w:sz w:val="28"/>
          <w:szCs w:val="28"/>
        </w:rPr>
        <w:t>ь</w:t>
      </w:r>
      <w:r w:rsidRPr="005F0701">
        <w:rPr>
          <w:sz w:val="28"/>
          <w:szCs w:val="28"/>
        </w:rPr>
        <w:t xml:space="preserve">ства о судебной системе и нормы процессуального законодательства). </w:t>
      </w:r>
    </w:p>
    <w:p w:rsidR="001E3DAF" w:rsidRPr="005F0701" w:rsidRDefault="001E3DAF" w:rsidP="005E6CDB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 xml:space="preserve">3. Ознакомление с системой </w:t>
      </w:r>
      <w:r w:rsidR="005E6CDB">
        <w:rPr>
          <w:sz w:val="28"/>
          <w:szCs w:val="28"/>
        </w:rPr>
        <w:t>«СудАкт» (</w:t>
      </w:r>
      <w:hyperlink r:id="rId24" w:history="1">
        <w:r w:rsidR="005E6CDB" w:rsidRPr="006259FF">
          <w:rPr>
            <w:rStyle w:val="a6"/>
            <w:sz w:val="28"/>
            <w:szCs w:val="28"/>
          </w:rPr>
          <w:t>http://sudact.ru/vsrf/</w:t>
        </w:r>
      </w:hyperlink>
      <w:r w:rsidR="005E6CDB">
        <w:rPr>
          <w:sz w:val="28"/>
          <w:szCs w:val="28"/>
        </w:rPr>
        <w:t xml:space="preserve">), </w:t>
      </w:r>
      <w:r w:rsidRPr="005F0701">
        <w:rPr>
          <w:sz w:val="28"/>
          <w:szCs w:val="28"/>
        </w:rPr>
        <w:t>а также пр</w:t>
      </w:r>
      <w:r w:rsidRPr="005F0701">
        <w:rPr>
          <w:sz w:val="28"/>
          <w:szCs w:val="28"/>
        </w:rPr>
        <w:t>и</w:t>
      </w:r>
      <w:r w:rsidRPr="005F0701">
        <w:rPr>
          <w:sz w:val="28"/>
          <w:szCs w:val="28"/>
        </w:rPr>
        <w:t xml:space="preserve">обретение навыков работы с ними. </w:t>
      </w:r>
    </w:p>
    <w:p w:rsidR="001E3DAF" w:rsidRPr="005F0701" w:rsidRDefault="001E3DAF" w:rsidP="001E3DAF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>По результатам ознакомления практикант в письменном отчете о пр</w:t>
      </w:r>
      <w:r w:rsidRPr="005F0701">
        <w:rPr>
          <w:sz w:val="28"/>
          <w:szCs w:val="28"/>
        </w:rPr>
        <w:t>о</w:t>
      </w:r>
      <w:r w:rsidRPr="005F0701">
        <w:rPr>
          <w:sz w:val="28"/>
          <w:szCs w:val="28"/>
        </w:rPr>
        <w:t>хождении практики описывает назначение и функциональные возможности информационной системы и онлайн сервисов.</w:t>
      </w:r>
    </w:p>
    <w:p w:rsidR="00300970" w:rsidRPr="005F0701" w:rsidRDefault="001E3DAF" w:rsidP="00300970">
      <w:pPr>
        <w:spacing w:line="360" w:lineRule="auto"/>
        <w:ind w:firstLine="709"/>
        <w:jc w:val="both"/>
        <w:rPr>
          <w:sz w:val="28"/>
          <w:szCs w:val="28"/>
        </w:rPr>
      </w:pPr>
      <w:r w:rsidRPr="005F0701">
        <w:rPr>
          <w:sz w:val="28"/>
          <w:szCs w:val="28"/>
        </w:rPr>
        <w:t xml:space="preserve">4. Ознакомление с возможностями сервиса «Электронное правосудие» </w:t>
      </w:r>
      <w:r w:rsidRPr="005F0701">
        <w:rPr>
          <w:sz w:val="28"/>
          <w:szCs w:val="28"/>
        </w:rPr>
        <w:lastRenderedPageBreak/>
        <w:t>(</w:t>
      </w:r>
      <w:hyperlink r:id="rId25" w:history="1">
        <w:r w:rsidRPr="005F0701">
          <w:rPr>
            <w:color w:val="0000FF"/>
            <w:sz w:val="28"/>
            <w:szCs w:val="28"/>
            <w:u w:val="single"/>
          </w:rPr>
          <w:t>http://ej.sudrf.ru</w:t>
        </w:r>
      </w:hyperlink>
      <w:r w:rsidRPr="005F0701">
        <w:rPr>
          <w:sz w:val="28"/>
          <w:szCs w:val="28"/>
        </w:rPr>
        <w:t>),  а также  приобретение навыков работы с ним. Изучение Пр</w:t>
      </w:r>
      <w:r w:rsidRPr="005F0701">
        <w:rPr>
          <w:sz w:val="28"/>
          <w:szCs w:val="28"/>
        </w:rPr>
        <w:t>и</w:t>
      </w:r>
      <w:r w:rsidRPr="005F0701">
        <w:rPr>
          <w:sz w:val="28"/>
          <w:szCs w:val="28"/>
        </w:rPr>
        <w:t>каза Судебного департамента при Верховном Суде РФ от 27.12.2016 № 251 «Об утверждении Порядка подачи в федеральные суды общей юрисдикции док</w:t>
      </w:r>
      <w:r w:rsidRPr="005F0701">
        <w:rPr>
          <w:sz w:val="28"/>
          <w:szCs w:val="28"/>
        </w:rPr>
        <w:t>у</w:t>
      </w:r>
      <w:r w:rsidRPr="005F0701">
        <w:rPr>
          <w:sz w:val="28"/>
          <w:szCs w:val="28"/>
        </w:rPr>
        <w:t xml:space="preserve">ментов в электронном виде, в том числе в форме электронного документа». </w:t>
      </w:r>
      <w:r w:rsidR="00300970" w:rsidRPr="005F0701">
        <w:rPr>
          <w:sz w:val="28"/>
          <w:szCs w:val="28"/>
        </w:rPr>
        <w:t>По результатам ознакомления практикант в письменном отчете о прохождении практики описывает назначение и функциональные возможности сервиса.</w:t>
      </w:r>
    </w:p>
    <w:p w:rsidR="00300970" w:rsidRDefault="005E6CDB" w:rsidP="00300970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</w:t>
      </w:r>
      <w:r w:rsidR="00D170DD" w:rsidRPr="00D170DD">
        <w:rPr>
          <w:sz w:val="28"/>
          <w:szCs w:val="28"/>
        </w:rPr>
        <w:t xml:space="preserve"> </w:t>
      </w:r>
      <w:r w:rsidR="00D170DD">
        <w:rPr>
          <w:sz w:val="28"/>
          <w:szCs w:val="28"/>
        </w:rPr>
        <w:t>А</w:t>
      </w:r>
      <w:r w:rsidR="00D170DD" w:rsidRPr="00A760A0">
        <w:rPr>
          <w:sz w:val="28"/>
          <w:szCs w:val="28"/>
        </w:rPr>
        <w:t>нализ с позиции пользователя информации, т.е. гражданина, ос</w:t>
      </w:r>
      <w:r w:rsidR="00D170DD" w:rsidRPr="00A760A0">
        <w:rPr>
          <w:sz w:val="28"/>
          <w:szCs w:val="28"/>
        </w:rPr>
        <w:t>у</w:t>
      </w:r>
      <w:r w:rsidR="00D170DD" w:rsidRPr="00A760A0">
        <w:rPr>
          <w:sz w:val="28"/>
          <w:szCs w:val="28"/>
        </w:rPr>
        <w:t xml:space="preserve">ществляющего поиск информации о деятельности </w:t>
      </w:r>
      <w:r w:rsidR="00D170DD">
        <w:rPr>
          <w:sz w:val="28"/>
          <w:szCs w:val="28"/>
        </w:rPr>
        <w:t>судебного органа</w:t>
      </w:r>
      <w:r w:rsidR="00D170DD" w:rsidRPr="00A760A0">
        <w:rPr>
          <w:sz w:val="28"/>
          <w:szCs w:val="28"/>
        </w:rPr>
        <w:t>, на соо</w:t>
      </w:r>
      <w:r w:rsidR="00D170DD" w:rsidRPr="00A760A0">
        <w:rPr>
          <w:sz w:val="28"/>
          <w:szCs w:val="28"/>
        </w:rPr>
        <w:t>т</w:t>
      </w:r>
      <w:r w:rsidR="00D170DD" w:rsidRPr="00A760A0">
        <w:rPr>
          <w:sz w:val="28"/>
          <w:szCs w:val="28"/>
        </w:rPr>
        <w:t>ветствие имеющегося информационного обеспечения организации и деятельн</w:t>
      </w:r>
      <w:r w:rsidR="00D170DD" w:rsidRPr="00A760A0">
        <w:rPr>
          <w:sz w:val="28"/>
          <w:szCs w:val="28"/>
        </w:rPr>
        <w:t>о</w:t>
      </w:r>
      <w:r w:rsidR="00D170DD" w:rsidRPr="00A760A0">
        <w:rPr>
          <w:sz w:val="28"/>
          <w:szCs w:val="28"/>
        </w:rPr>
        <w:t xml:space="preserve">сти конкретного </w:t>
      </w:r>
      <w:r w:rsidR="00D170DD">
        <w:rPr>
          <w:sz w:val="28"/>
          <w:szCs w:val="28"/>
        </w:rPr>
        <w:t xml:space="preserve">органа требованиям </w:t>
      </w:r>
      <w:r w:rsidR="00D170DD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300970">
        <w:rPr>
          <w:rFonts w:eastAsiaTheme="minorHAnsi"/>
          <w:sz w:val="28"/>
          <w:szCs w:val="28"/>
          <w:lang w:eastAsia="en-US"/>
        </w:rPr>
        <w:t>от 22.12.2008 N 262-ФЗ (ред. от 29.07.2017) "Об обеспечении доступа к информации о деятельности судов в Российской Федерации".</w:t>
      </w:r>
    </w:p>
    <w:p w:rsidR="00F22B44" w:rsidRPr="00A760A0" w:rsidRDefault="00F22B44" w:rsidP="00300970">
      <w:pPr>
        <w:spacing w:line="360" w:lineRule="auto"/>
        <w:ind w:firstLine="708"/>
        <w:jc w:val="both"/>
        <w:rPr>
          <w:sz w:val="28"/>
          <w:szCs w:val="28"/>
        </w:rPr>
      </w:pPr>
      <w:r w:rsidRPr="00A760A0">
        <w:rPr>
          <w:sz w:val="28"/>
          <w:szCs w:val="28"/>
        </w:rPr>
        <w:t>Студент может также использовать возможности предоставляемые СПС Гарант, Консультант, Кодекс, ГАС Правосудие</w:t>
      </w:r>
      <w:r>
        <w:rPr>
          <w:sz w:val="28"/>
          <w:szCs w:val="28"/>
        </w:rPr>
        <w:t xml:space="preserve"> и др.</w:t>
      </w:r>
      <w:r w:rsidRPr="00A760A0">
        <w:rPr>
          <w:sz w:val="28"/>
          <w:szCs w:val="28"/>
        </w:rPr>
        <w:t xml:space="preserve"> для получения информ</w:t>
      </w:r>
      <w:r w:rsidRPr="00A760A0">
        <w:rPr>
          <w:sz w:val="28"/>
          <w:szCs w:val="28"/>
        </w:rPr>
        <w:t>а</w:t>
      </w:r>
      <w:r w:rsidRPr="00A760A0">
        <w:rPr>
          <w:sz w:val="28"/>
          <w:szCs w:val="28"/>
        </w:rPr>
        <w:t xml:space="preserve">ции об организации и деятельности </w:t>
      </w:r>
      <w:r>
        <w:rPr>
          <w:sz w:val="28"/>
          <w:szCs w:val="28"/>
        </w:rPr>
        <w:t>правоохранительного органа</w:t>
      </w:r>
      <w:r w:rsidRPr="00A760A0">
        <w:rPr>
          <w:sz w:val="28"/>
          <w:szCs w:val="28"/>
        </w:rPr>
        <w:t xml:space="preserve">. </w:t>
      </w:r>
    </w:p>
    <w:p w:rsidR="00F22B44" w:rsidRPr="00A760A0" w:rsidRDefault="00F22B44" w:rsidP="00300970">
      <w:pPr>
        <w:spacing w:line="360" w:lineRule="auto"/>
        <w:ind w:firstLine="708"/>
        <w:jc w:val="both"/>
        <w:rPr>
          <w:sz w:val="28"/>
          <w:szCs w:val="28"/>
        </w:rPr>
      </w:pPr>
      <w:r w:rsidRPr="00A760A0">
        <w:rPr>
          <w:sz w:val="28"/>
          <w:szCs w:val="28"/>
        </w:rPr>
        <w:t>Студент анализирует и обобщает полученную информацию. Подготавл</w:t>
      </w:r>
      <w:r w:rsidRPr="00A760A0">
        <w:rPr>
          <w:sz w:val="28"/>
          <w:szCs w:val="28"/>
        </w:rPr>
        <w:t>и</w:t>
      </w:r>
      <w:r w:rsidRPr="00A760A0">
        <w:rPr>
          <w:sz w:val="28"/>
          <w:szCs w:val="28"/>
        </w:rPr>
        <w:t xml:space="preserve">вает и систематизирует материалы для составления отчета по учебной практике по </w:t>
      </w:r>
      <w:r>
        <w:rPr>
          <w:sz w:val="28"/>
          <w:szCs w:val="28"/>
        </w:rPr>
        <w:t>специализации</w:t>
      </w:r>
      <w:r w:rsidRPr="00A760A0">
        <w:rPr>
          <w:sz w:val="28"/>
          <w:szCs w:val="28"/>
        </w:rPr>
        <w:t xml:space="preserve">. </w:t>
      </w:r>
    </w:p>
    <w:p w:rsidR="00F22B44" w:rsidRPr="00A760A0" w:rsidRDefault="00F22B44" w:rsidP="00300970">
      <w:pPr>
        <w:spacing w:line="360" w:lineRule="auto"/>
        <w:ind w:firstLine="708"/>
        <w:jc w:val="both"/>
        <w:rPr>
          <w:sz w:val="28"/>
          <w:szCs w:val="28"/>
        </w:rPr>
      </w:pPr>
      <w:r w:rsidRPr="00A760A0">
        <w:rPr>
          <w:sz w:val="28"/>
          <w:szCs w:val="28"/>
        </w:rPr>
        <w:t>Отчет оформляется в письменном виде. В нем должно быть отражено:</w:t>
      </w:r>
    </w:p>
    <w:p w:rsidR="00F22B44" w:rsidRPr="00A760A0" w:rsidRDefault="00F22B44" w:rsidP="00300970">
      <w:pPr>
        <w:spacing w:line="360" w:lineRule="auto"/>
        <w:jc w:val="both"/>
        <w:rPr>
          <w:sz w:val="28"/>
          <w:szCs w:val="28"/>
        </w:rPr>
      </w:pPr>
      <w:r w:rsidRPr="00A760A0">
        <w:rPr>
          <w:sz w:val="28"/>
          <w:szCs w:val="28"/>
        </w:rPr>
        <w:t xml:space="preserve">1) название конкретного </w:t>
      </w:r>
      <w:r w:rsidR="00300970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органа</w:t>
      </w:r>
      <w:r w:rsidRPr="00A760A0">
        <w:rPr>
          <w:sz w:val="28"/>
          <w:szCs w:val="28"/>
        </w:rPr>
        <w:t>, организацию и деятельность кот</w:t>
      </w:r>
      <w:r w:rsidRPr="00A760A0">
        <w:rPr>
          <w:sz w:val="28"/>
          <w:szCs w:val="28"/>
        </w:rPr>
        <w:t>о</w:t>
      </w:r>
      <w:r w:rsidRPr="00A760A0">
        <w:rPr>
          <w:sz w:val="28"/>
          <w:szCs w:val="28"/>
        </w:rPr>
        <w:t>рого изучал студент;</w:t>
      </w:r>
    </w:p>
    <w:p w:rsidR="00F22B44" w:rsidRPr="00A760A0" w:rsidRDefault="00F22B44" w:rsidP="00300970">
      <w:pPr>
        <w:spacing w:line="360" w:lineRule="auto"/>
        <w:jc w:val="both"/>
        <w:rPr>
          <w:sz w:val="28"/>
          <w:szCs w:val="28"/>
        </w:rPr>
      </w:pPr>
      <w:r w:rsidRPr="00A760A0">
        <w:rPr>
          <w:sz w:val="28"/>
          <w:szCs w:val="28"/>
        </w:rPr>
        <w:t>2) перечень нормативных правовых актов, регулирующих организацию и де</w:t>
      </w:r>
      <w:r w:rsidRPr="00A760A0">
        <w:rPr>
          <w:sz w:val="28"/>
          <w:szCs w:val="28"/>
        </w:rPr>
        <w:t>я</w:t>
      </w:r>
      <w:r w:rsidRPr="00A760A0">
        <w:rPr>
          <w:sz w:val="28"/>
          <w:szCs w:val="28"/>
        </w:rPr>
        <w:t xml:space="preserve">тельность </w:t>
      </w:r>
      <w:r w:rsidR="00300970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органа</w:t>
      </w:r>
      <w:r w:rsidRPr="00A760A0">
        <w:rPr>
          <w:sz w:val="28"/>
          <w:szCs w:val="28"/>
        </w:rPr>
        <w:t>, которые были изучены студентом;</w:t>
      </w:r>
    </w:p>
    <w:p w:rsidR="00F22B44" w:rsidRPr="00A760A0" w:rsidRDefault="00F22B44" w:rsidP="00300970">
      <w:pPr>
        <w:spacing w:line="360" w:lineRule="auto"/>
        <w:jc w:val="both"/>
        <w:rPr>
          <w:sz w:val="28"/>
          <w:szCs w:val="28"/>
        </w:rPr>
      </w:pPr>
      <w:r w:rsidRPr="00A760A0">
        <w:rPr>
          <w:sz w:val="28"/>
          <w:szCs w:val="28"/>
        </w:rPr>
        <w:t xml:space="preserve">3) перечень информационных ресурсов, которые были использованы студентом при изучении организации и деятельности конкретного </w:t>
      </w:r>
      <w:r w:rsidR="00300970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органа</w:t>
      </w:r>
      <w:r w:rsidRPr="00A760A0">
        <w:rPr>
          <w:sz w:val="28"/>
          <w:szCs w:val="28"/>
        </w:rPr>
        <w:t>;</w:t>
      </w:r>
    </w:p>
    <w:p w:rsidR="00F22B44" w:rsidRPr="00A760A0" w:rsidRDefault="00F22B44" w:rsidP="00300970">
      <w:pPr>
        <w:spacing w:line="360" w:lineRule="auto"/>
        <w:jc w:val="both"/>
        <w:rPr>
          <w:sz w:val="28"/>
          <w:szCs w:val="28"/>
        </w:rPr>
      </w:pPr>
      <w:r w:rsidRPr="00A760A0">
        <w:rPr>
          <w:sz w:val="28"/>
          <w:szCs w:val="28"/>
        </w:rPr>
        <w:t xml:space="preserve">4) перечень материалов по организации и деятельности </w:t>
      </w:r>
      <w:r w:rsidR="00300970">
        <w:rPr>
          <w:sz w:val="28"/>
          <w:szCs w:val="28"/>
        </w:rPr>
        <w:t>судебного</w:t>
      </w:r>
      <w:r>
        <w:rPr>
          <w:sz w:val="28"/>
          <w:szCs w:val="28"/>
        </w:rPr>
        <w:t xml:space="preserve"> органа</w:t>
      </w:r>
      <w:r w:rsidRPr="00A760A0">
        <w:rPr>
          <w:sz w:val="28"/>
          <w:szCs w:val="28"/>
        </w:rPr>
        <w:t>, ра</w:t>
      </w:r>
      <w:r w:rsidRPr="00A760A0">
        <w:rPr>
          <w:sz w:val="28"/>
          <w:szCs w:val="28"/>
        </w:rPr>
        <w:t>з</w:t>
      </w:r>
      <w:r w:rsidRPr="00A760A0">
        <w:rPr>
          <w:sz w:val="28"/>
          <w:szCs w:val="28"/>
        </w:rPr>
        <w:t>мещенные в форме доступной информации, которые были изучены студентом;</w:t>
      </w:r>
    </w:p>
    <w:p w:rsidR="00300970" w:rsidRDefault="00F22B44" w:rsidP="00300970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760A0">
        <w:rPr>
          <w:sz w:val="28"/>
          <w:szCs w:val="28"/>
        </w:rPr>
        <w:t>5) выводы о соответствии информационного обеспечения деятельности ко</w:t>
      </w:r>
      <w:r w:rsidRPr="00A760A0">
        <w:rPr>
          <w:sz w:val="28"/>
          <w:szCs w:val="28"/>
        </w:rPr>
        <w:t>н</w:t>
      </w:r>
      <w:r w:rsidRPr="00A760A0">
        <w:rPr>
          <w:sz w:val="28"/>
          <w:szCs w:val="28"/>
        </w:rPr>
        <w:t xml:space="preserve">кретного </w:t>
      </w:r>
      <w:r w:rsidR="00300970">
        <w:rPr>
          <w:sz w:val="28"/>
          <w:szCs w:val="28"/>
        </w:rPr>
        <w:t xml:space="preserve">судебного </w:t>
      </w:r>
      <w:r>
        <w:rPr>
          <w:sz w:val="28"/>
          <w:szCs w:val="28"/>
        </w:rPr>
        <w:t xml:space="preserve">органа требованиям </w:t>
      </w:r>
      <w:r w:rsidR="00300970">
        <w:rPr>
          <w:rFonts w:eastAsiaTheme="minorHAnsi"/>
          <w:sz w:val="28"/>
          <w:szCs w:val="28"/>
          <w:lang w:eastAsia="en-US"/>
        </w:rPr>
        <w:t>Федерального закона от 22.12.2008 N 262-ФЗ (ред. от 29.07.2017) "Об обеспечении доступа к информации о деятел</w:t>
      </w:r>
      <w:r w:rsidR="00300970">
        <w:rPr>
          <w:rFonts w:eastAsiaTheme="minorHAnsi"/>
          <w:sz w:val="28"/>
          <w:szCs w:val="28"/>
          <w:lang w:eastAsia="en-US"/>
        </w:rPr>
        <w:t>ь</w:t>
      </w:r>
      <w:r w:rsidR="00300970">
        <w:rPr>
          <w:rFonts w:eastAsiaTheme="minorHAnsi"/>
          <w:sz w:val="28"/>
          <w:szCs w:val="28"/>
          <w:lang w:eastAsia="en-US"/>
        </w:rPr>
        <w:lastRenderedPageBreak/>
        <w:t>ности судов в Российской Федерации".</w:t>
      </w:r>
    </w:p>
    <w:p w:rsidR="00300970" w:rsidRDefault="00300970" w:rsidP="00300970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6) изучить размещенные для открытого доступа материалы конкретных уголо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ных дел (приговор, апелляционное определение и т.д.) и проанализировать</w:t>
      </w:r>
      <w:r w:rsidR="00FD78DF">
        <w:rPr>
          <w:rFonts w:eastAsiaTheme="minorHAnsi"/>
          <w:sz w:val="28"/>
          <w:szCs w:val="28"/>
          <w:lang w:eastAsia="en-US"/>
        </w:rPr>
        <w:t xml:space="preserve"> их.</w:t>
      </w:r>
    </w:p>
    <w:p w:rsidR="00F22B44" w:rsidRPr="00A760A0" w:rsidRDefault="00F22B44" w:rsidP="00300970">
      <w:pPr>
        <w:spacing w:line="360" w:lineRule="auto"/>
        <w:ind w:firstLine="708"/>
        <w:jc w:val="both"/>
        <w:rPr>
          <w:sz w:val="28"/>
          <w:szCs w:val="28"/>
        </w:rPr>
      </w:pPr>
      <w:r w:rsidRPr="00A760A0">
        <w:rPr>
          <w:sz w:val="28"/>
          <w:szCs w:val="28"/>
        </w:rPr>
        <w:t xml:space="preserve">Представление оформленного отчета по учебной практике по </w:t>
      </w:r>
      <w:r>
        <w:rPr>
          <w:sz w:val="28"/>
          <w:szCs w:val="28"/>
        </w:rPr>
        <w:t>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</w:t>
      </w:r>
      <w:r w:rsidRPr="00A760A0">
        <w:rPr>
          <w:sz w:val="28"/>
          <w:szCs w:val="28"/>
        </w:rPr>
        <w:t xml:space="preserve">  руководителю практики и собеседование по представленному отчету.</w:t>
      </w:r>
    </w:p>
    <w:p w:rsidR="00F22B44" w:rsidRDefault="00F22B44" w:rsidP="00F22B44">
      <w:pPr>
        <w:tabs>
          <w:tab w:val="right" w:leader="underscore" w:pos="8505"/>
        </w:tabs>
        <w:jc w:val="center"/>
        <w:rPr>
          <w:b/>
          <w:bCs/>
          <w:iCs/>
          <w:sz w:val="28"/>
          <w:szCs w:val="28"/>
        </w:rPr>
      </w:pPr>
    </w:p>
    <w:p w:rsidR="00F22B44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300970" w:rsidRDefault="00300970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300970" w:rsidRDefault="00300970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Default="00F22B44" w:rsidP="00F22B44">
      <w:pPr>
        <w:tabs>
          <w:tab w:val="left" w:pos="1260"/>
          <w:tab w:val="right" w:leader="underscore" w:pos="8505"/>
        </w:tabs>
        <w:jc w:val="both"/>
        <w:rPr>
          <w:b/>
          <w:sz w:val="28"/>
          <w:szCs w:val="28"/>
        </w:rPr>
      </w:pPr>
    </w:p>
    <w:p w:rsidR="00F22B44" w:rsidRDefault="00F22B44" w:rsidP="00F22B44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 w:rsidRPr="00682410">
        <w:rPr>
          <w:b/>
          <w:sz w:val="28"/>
          <w:szCs w:val="28"/>
        </w:rPr>
        <w:t>Авторы</w:t>
      </w:r>
      <w:r w:rsidRPr="00682410">
        <w:rPr>
          <w:sz w:val="28"/>
          <w:szCs w:val="28"/>
        </w:rPr>
        <w:t xml:space="preserve">: </w:t>
      </w:r>
    </w:p>
    <w:p w:rsidR="00F22B44" w:rsidRPr="00682410" w:rsidRDefault="00FD78DF" w:rsidP="00F22B44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22B44">
        <w:rPr>
          <w:sz w:val="28"/>
          <w:szCs w:val="28"/>
        </w:rPr>
        <w:t>.ю.н., доцент кафедры уголовного процесса и правоохранительной деятельн</w:t>
      </w:r>
      <w:r w:rsidR="00F22B44">
        <w:rPr>
          <w:sz w:val="28"/>
          <w:szCs w:val="28"/>
        </w:rPr>
        <w:t>о</w:t>
      </w:r>
      <w:r w:rsidR="00F22B44">
        <w:rPr>
          <w:sz w:val="28"/>
          <w:szCs w:val="28"/>
        </w:rPr>
        <w:t>сти – Абашева Ф.А.;</w:t>
      </w:r>
    </w:p>
    <w:p w:rsidR="00F22B44" w:rsidRPr="00682410" w:rsidRDefault="00F22B44" w:rsidP="00F22B44">
      <w:pPr>
        <w:tabs>
          <w:tab w:val="left" w:pos="1260"/>
          <w:tab w:val="right" w:leader="underscore" w:pos="8505"/>
        </w:tabs>
        <w:jc w:val="both"/>
        <w:rPr>
          <w:sz w:val="28"/>
          <w:szCs w:val="28"/>
        </w:rPr>
      </w:pPr>
      <w:r w:rsidRPr="00682410">
        <w:rPr>
          <w:sz w:val="28"/>
          <w:szCs w:val="28"/>
        </w:rPr>
        <w:t>к.ю.н., доцент кафедры теории и истории государства и права – Решетнева Т.В.</w:t>
      </w:r>
      <w:r>
        <w:rPr>
          <w:sz w:val="28"/>
          <w:szCs w:val="28"/>
        </w:rPr>
        <w:t>;</w:t>
      </w: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  <w:r w:rsidRPr="00682410">
        <w:rPr>
          <w:sz w:val="28"/>
          <w:szCs w:val="28"/>
        </w:rPr>
        <w:t>к.ю.н., доцент кафедры уголовного права и криминологии – Ровнейко В.В.</w:t>
      </w:r>
      <w:r w:rsidR="00FD78DF">
        <w:rPr>
          <w:sz w:val="28"/>
          <w:szCs w:val="28"/>
        </w:rPr>
        <w:t>;</w:t>
      </w:r>
    </w:p>
    <w:p w:rsidR="00FD78DF" w:rsidRPr="00682410" w:rsidRDefault="00FD78DF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к.ю.н., доцент кафедры гражданского права – Ходырев П.М.</w:t>
      </w: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4"/>
          <w:szCs w:val="24"/>
        </w:rPr>
      </w:pPr>
    </w:p>
    <w:p w:rsidR="00F22B44" w:rsidRDefault="00F22B44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утверждена на заседании кафедры уголовного права и криминол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гии. Протокол </w:t>
      </w:r>
      <w:r w:rsidRPr="00A11398">
        <w:rPr>
          <w:sz w:val="28"/>
          <w:szCs w:val="28"/>
        </w:rPr>
        <w:t>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217FF" w:rsidRDefault="005217FF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</w:p>
    <w:p w:rsidR="005217FF" w:rsidRDefault="005217FF" w:rsidP="005217FF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утверждена на заседании кафедры уголовного процесса 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охранительной деятельности. </w:t>
      </w:r>
    </w:p>
    <w:p w:rsidR="005217FF" w:rsidRDefault="005217FF" w:rsidP="005217FF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Pr="00A11398">
        <w:rPr>
          <w:sz w:val="28"/>
          <w:szCs w:val="28"/>
        </w:rPr>
        <w:t>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217FF" w:rsidRDefault="005217FF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</w:p>
    <w:p w:rsidR="00FD78DF" w:rsidRDefault="00FD78DF" w:rsidP="00F22B44">
      <w:pPr>
        <w:widowControl/>
        <w:pBdr>
          <w:bottom w:val="single" w:sz="12" w:space="0" w:color="auto"/>
        </w:pBdr>
        <w:tabs>
          <w:tab w:val="left" w:pos="1710"/>
          <w:tab w:val="right" w:leader="underscore" w:pos="8505"/>
        </w:tabs>
        <w:autoSpaceDE/>
        <w:adjustRightInd/>
        <w:spacing w:line="360" w:lineRule="auto"/>
        <w:jc w:val="both"/>
        <w:rPr>
          <w:sz w:val="28"/>
          <w:szCs w:val="28"/>
        </w:rPr>
      </w:pPr>
    </w:p>
    <w:p w:rsidR="00F22B44" w:rsidRPr="00A11398" w:rsidRDefault="00F22B44" w:rsidP="00F22B4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Программа утверждена методической комиссией ИПСУБ</w:t>
      </w:r>
    </w:p>
    <w:p w:rsidR="00F22B44" w:rsidRPr="00A11398" w:rsidRDefault="00F22B44" w:rsidP="00F22B44">
      <w:pPr>
        <w:spacing w:line="360" w:lineRule="auto"/>
        <w:rPr>
          <w:sz w:val="28"/>
          <w:szCs w:val="28"/>
        </w:rPr>
      </w:pPr>
      <w:r w:rsidRPr="00A11398">
        <w:rPr>
          <w:sz w:val="28"/>
          <w:szCs w:val="28"/>
        </w:rPr>
        <w:t>протокол № ________</w:t>
      </w:r>
      <w:r w:rsidRPr="00A11398">
        <w:rPr>
          <w:i/>
          <w:sz w:val="28"/>
          <w:szCs w:val="28"/>
        </w:rPr>
        <w:t xml:space="preserve"> </w:t>
      </w:r>
      <w:r w:rsidRPr="00A11398">
        <w:rPr>
          <w:sz w:val="28"/>
          <w:szCs w:val="28"/>
        </w:rPr>
        <w:t>от</w:t>
      </w:r>
      <w:r>
        <w:rPr>
          <w:sz w:val="28"/>
          <w:szCs w:val="28"/>
        </w:rPr>
        <w:t xml:space="preserve"> «____»</w:t>
      </w:r>
      <w:r w:rsidRPr="00A11398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</w:t>
      </w:r>
      <w:r w:rsidRPr="00A11398">
        <w:rPr>
          <w:sz w:val="28"/>
          <w:szCs w:val="28"/>
        </w:rPr>
        <w:t xml:space="preserve"> </w:t>
      </w:r>
      <w:r>
        <w:rPr>
          <w:sz w:val="28"/>
          <w:szCs w:val="28"/>
        </w:rPr>
        <w:t>20______</w:t>
      </w:r>
      <w:r w:rsidRPr="00A1139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BE35DC" w:rsidRDefault="00BE35DC"/>
    <w:sectPr w:rsidR="00BE35DC" w:rsidSect="0085481F">
      <w:footerReference w:type="default" r:id="rId2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FC2" w:rsidRDefault="004C4FC2" w:rsidP="0085481F">
      <w:r>
        <w:separator/>
      </w:r>
    </w:p>
  </w:endnote>
  <w:endnote w:type="continuationSeparator" w:id="0">
    <w:p w:rsidR="004C4FC2" w:rsidRDefault="004C4FC2" w:rsidP="0085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4573"/>
      <w:docPartObj>
        <w:docPartGallery w:val="Page Numbers (Bottom of Page)"/>
        <w:docPartUnique/>
      </w:docPartObj>
    </w:sdtPr>
    <w:sdtEndPr/>
    <w:sdtContent>
      <w:p w:rsidR="006F1919" w:rsidRDefault="006F19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6F9">
          <w:rPr>
            <w:noProof/>
          </w:rPr>
          <w:t>1</w:t>
        </w:r>
        <w:r>
          <w:fldChar w:fldCharType="end"/>
        </w:r>
      </w:p>
    </w:sdtContent>
  </w:sdt>
  <w:p w:rsidR="006F1919" w:rsidRDefault="006F19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FC2" w:rsidRDefault="004C4FC2" w:rsidP="0085481F">
      <w:r>
        <w:separator/>
      </w:r>
    </w:p>
  </w:footnote>
  <w:footnote w:type="continuationSeparator" w:id="0">
    <w:p w:rsidR="004C4FC2" w:rsidRDefault="004C4FC2" w:rsidP="00854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308A"/>
    <w:multiLevelType w:val="hybridMultilevel"/>
    <w:tmpl w:val="76762970"/>
    <w:lvl w:ilvl="0" w:tplc="EEA854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BB427B4"/>
    <w:multiLevelType w:val="hybridMultilevel"/>
    <w:tmpl w:val="76783436"/>
    <w:lvl w:ilvl="0" w:tplc="675A7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16B4A"/>
    <w:multiLevelType w:val="hybridMultilevel"/>
    <w:tmpl w:val="6598C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3B23"/>
    <w:multiLevelType w:val="hybridMultilevel"/>
    <w:tmpl w:val="7060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D0FB7"/>
    <w:multiLevelType w:val="hybridMultilevel"/>
    <w:tmpl w:val="231C52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3B5373"/>
    <w:multiLevelType w:val="hybridMultilevel"/>
    <w:tmpl w:val="6CD2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F6979"/>
    <w:multiLevelType w:val="hybridMultilevel"/>
    <w:tmpl w:val="1D0E0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42E2D"/>
    <w:multiLevelType w:val="hybridMultilevel"/>
    <w:tmpl w:val="B3600244"/>
    <w:lvl w:ilvl="0" w:tplc="9F08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814DE"/>
    <w:multiLevelType w:val="hybridMultilevel"/>
    <w:tmpl w:val="61C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BD535D"/>
    <w:multiLevelType w:val="hybridMultilevel"/>
    <w:tmpl w:val="C264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519F8"/>
    <w:multiLevelType w:val="hybridMultilevel"/>
    <w:tmpl w:val="F5F2F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075DBF"/>
    <w:multiLevelType w:val="hybridMultilevel"/>
    <w:tmpl w:val="76783436"/>
    <w:lvl w:ilvl="0" w:tplc="675A7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754E18"/>
    <w:multiLevelType w:val="hybridMultilevel"/>
    <w:tmpl w:val="557CF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54AE2"/>
    <w:multiLevelType w:val="hybridMultilevel"/>
    <w:tmpl w:val="B3600244"/>
    <w:lvl w:ilvl="0" w:tplc="9F08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C285B"/>
    <w:multiLevelType w:val="hybridMultilevel"/>
    <w:tmpl w:val="F08CC94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631F725D"/>
    <w:multiLevelType w:val="hybridMultilevel"/>
    <w:tmpl w:val="53AA35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323E73"/>
    <w:multiLevelType w:val="hybridMultilevel"/>
    <w:tmpl w:val="2388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2044E68"/>
    <w:multiLevelType w:val="hybridMultilevel"/>
    <w:tmpl w:val="B3600244"/>
    <w:lvl w:ilvl="0" w:tplc="9F087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16ADF"/>
    <w:multiLevelType w:val="hybridMultilevel"/>
    <w:tmpl w:val="87765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94608"/>
    <w:multiLevelType w:val="hybridMultilevel"/>
    <w:tmpl w:val="CC8A4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1"/>
  </w:num>
  <w:num w:numId="16">
    <w:abstractNumId w:val="1"/>
  </w:num>
  <w:num w:numId="17">
    <w:abstractNumId w:val="7"/>
  </w:num>
  <w:num w:numId="18">
    <w:abstractNumId w:val="13"/>
  </w:num>
  <w:num w:numId="19">
    <w:abstractNumId w:val="0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1F"/>
    <w:rsid w:val="001E3DAF"/>
    <w:rsid w:val="00300970"/>
    <w:rsid w:val="00362B18"/>
    <w:rsid w:val="004A6A5F"/>
    <w:rsid w:val="004C4FC2"/>
    <w:rsid w:val="005217FF"/>
    <w:rsid w:val="005E6CDB"/>
    <w:rsid w:val="005F368A"/>
    <w:rsid w:val="00611C99"/>
    <w:rsid w:val="006F1919"/>
    <w:rsid w:val="007B53AE"/>
    <w:rsid w:val="007C43F2"/>
    <w:rsid w:val="007E094B"/>
    <w:rsid w:val="0085481F"/>
    <w:rsid w:val="00944BF0"/>
    <w:rsid w:val="00B57CCD"/>
    <w:rsid w:val="00BE35DC"/>
    <w:rsid w:val="00C64D5C"/>
    <w:rsid w:val="00D13AAD"/>
    <w:rsid w:val="00D170DD"/>
    <w:rsid w:val="00D9414F"/>
    <w:rsid w:val="00DC35A4"/>
    <w:rsid w:val="00E673B0"/>
    <w:rsid w:val="00E8654B"/>
    <w:rsid w:val="00F22B44"/>
    <w:rsid w:val="00FB26F9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8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link w:val="a4"/>
    <w:locked/>
    <w:rsid w:val="0085481F"/>
    <w:rPr>
      <w:sz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85481F"/>
    <w:pPr>
      <w:widowControl/>
      <w:autoSpaceDE/>
      <w:autoSpaceDN/>
      <w:adjustRightInd/>
      <w:ind w:firstLine="567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lock Text"/>
    <w:basedOn w:val="a"/>
    <w:uiPriority w:val="99"/>
    <w:unhideWhenUsed/>
    <w:rsid w:val="0085481F"/>
    <w:pPr>
      <w:widowControl/>
      <w:adjustRightInd/>
      <w:spacing w:line="480" w:lineRule="auto"/>
      <w:ind w:left="426" w:right="284" w:firstLine="708"/>
      <w:jc w:val="both"/>
    </w:pPr>
    <w:rPr>
      <w:rFonts w:ascii="Arial" w:eastAsia="SimSun" w:hAnsi="Arial" w:cs="Arial"/>
      <w:sz w:val="24"/>
      <w:szCs w:val="24"/>
    </w:rPr>
  </w:style>
  <w:style w:type="character" w:styleId="a6">
    <w:name w:val="Hyperlink"/>
    <w:unhideWhenUsed/>
    <w:rsid w:val="0085481F"/>
    <w:rPr>
      <w:color w:val="0000FF"/>
      <w:u w:val="single"/>
    </w:rPr>
  </w:style>
  <w:style w:type="character" w:styleId="a7">
    <w:name w:val="Strong"/>
    <w:uiPriority w:val="99"/>
    <w:qFormat/>
    <w:rsid w:val="0085481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unhideWhenUsed/>
    <w:rsid w:val="0085481F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5481F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81F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4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54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22B4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2B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B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F36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481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8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link w:val="a4"/>
    <w:locked/>
    <w:rsid w:val="0085481F"/>
    <w:rPr>
      <w:sz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85481F"/>
    <w:pPr>
      <w:widowControl/>
      <w:autoSpaceDE/>
      <w:autoSpaceDN/>
      <w:adjustRightInd/>
      <w:ind w:firstLine="567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4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lock Text"/>
    <w:basedOn w:val="a"/>
    <w:uiPriority w:val="99"/>
    <w:unhideWhenUsed/>
    <w:rsid w:val="0085481F"/>
    <w:pPr>
      <w:widowControl/>
      <w:adjustRightInd/>
      <w:spacing w:line="480" w:lineRule="auto"/>
      <w:ind w:left="426" w:right="284" w:firstLine="708"/>
      <w:jc w:val="both"/>
    </w:pPr>
    <w:rPr>
      <w:rFonts w:ascii="Arial" w:eastAsia="SimSun" w:hAnsi="Arial" w:cs="Arial"/>
      <w:sz w:val="24"/>
      <w:szCs w:val="24"/>
    </w:rPr>
  </w:style>
  <w:style w:type="character" w:styleId="a6">
    <w:name w:val="Hyperlink"/>
    <w:unhideWhenUsed/>
    <w:rsid w:val="0085481F"/>
    <w:rPr>
      <w:color w:val="0000FF"/>
      <w:u w:val="single"/>
    </w:rPr>
  </w:style>
  <w:style w:type="character" w:styleId="a7">
    <w:name w:val="Strong"/>
    <w:uiPriority w:val="99"/>
    <w:qFormat/>
    <w:rsid w:val="0085481F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uiPriority w:val="99"/>
    <w:unhideWhenUsed/>
    <w:rsid w:val="0085481F"/>
    <w:pPr>
      <w:widowControl/>
      <w:autoSpaceDE/>
      <w:autoSpaceDN/>
      <w:adjustRightInd/>
      <w:spacing w:before="100" w:beforeAutospacing="1" w:after="100" w:afterAutospacing="1"/>
    </w:pPr>
    <w:rPr>
      <w:rFonts w:eastAsia="SimSu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5481F"/>
    <w:pPr>
      <w:spacing w:after="120"/>
    </w:pPr>
    <w:rPr>
      <w:rFonts w:eastAsia="SimSu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481F"/>
    <w:rPr>
      <w:rFonts w:ascii="Times New Roman" w:eastAsia="SimSu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548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548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4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22B4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2B4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2B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F36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6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sudrf.ru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fsspru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/" TargetMode="External"/><Relationship Id="rId17" Type="http://schemas.openxmlformats.org/officeDocument/2006/relationships/hyperlink" Target="http://www.pravo.gov.ru" TargetMode="External"/><Relationship Id="rId25" Type="http://schemas.openxmlformats.org/officeDocument/2006/relationships/hyperlink" Target="http://ej.sudrf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vo.gov.ru/" TargetMode="External"/><Relationship Id="rId20" Type="http://schemas.openxmlformats.org/officeDocument/2006/relationships/hyperlink" Target="http://www.fms.gov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24" Type="http://schemas.openxmlformats.org/officeDocument/2006/relationships/hyperlink" Target="http://sudact.ru/vsr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23" Type="http://schemas.openxmlformats.org/officeDocument/2006/relationships/hyperlink" Target="http://sudrf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/" TargetMode="External"/><Relationship Id="rId19" Type="http://schemas.openxmlformats.org/officeDocument/2006/relationships/hyperlink" Target="http://docs.kodeks.ru/document/901267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Relationship Id="rId22" Type="http://schemas.openxmlformats.org/officeDocument/2006/relationships/hyperlink" Target="http://www.infoliolib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Краснопёрова Ольга</dc:creator>
  <cp:lastModifiedBy>Краснопёрова Ольга</cp:lastModifiedBy>
  <cp:revision>2</cp:revision>
  <dcterms:created xsi:type="dcterms:W3CDTF">2017-12-12T12:24:00Z</dcterms:created>
  <dcterms:modified xsi:type="dcterms:W3CDTF">2017-12-12T12:24:00Z</dcterms:modified>
</cp:coreProperties>
</file>